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F85F5" w14:textId="1A3AA152" w:rsidR="00064DE5" w:rsidRPr="00B42F19" w:rsidRDefault="00293258">
      <w:pPr>
        <w:rPr>
          <w:b/>
          <w:sz w:val="28"/>
          <w:lang w:val="en-US"/>
        </w:rPr>
      </w:pPr>
      <w:r w:rsidRPr="00B42F19">
        <w:rPr>
          <w:b/>
          <w:sz w:val="28"/>
          <w:lang w:val="en-US"/>
        </w:rPr>
        <w:t>H4F Workshop</w:t>
      </w:r>
      <w:r w:rsidR="003441BA" w:rsidRPr="00B42F19">
        <w:rPr>
          <w:b/>
          <w:sz w:val="28"/>
          <w:lang w:val="en-US"/>
        </w:rPr>
        <w:t xml:space="preserve"> follow-</w:t>
      </w:r>
      <w:r w:rsidR="009573FD" w:rsidRPr="00B42F19">
        <w:rPr>
          <w:b/>
          <w:sz w:val="28"/>
          <w:lang w:val="en-US"/>
        </w:rPr>
        <w:t>up 2016</w:t>
      </w:r>
      <w:r w:rsidRPr="00B42F19">
        <w:rPr>
          <w:b/>
          <w:sz w:val="28"/>
          <w:lang w:val="en-US"/>
        </w:rPr>
        <w:t>: Experiment and accelerators</w:t>
      </w:r>
    </w:p>
    <w:p w14:paraId="5842CEF6" w14:textId="77777777" w:rsidR="00064DE5" w:rsidRPr="006A50CF" w:rsidRDefault="00064DE5">
      <w:pPr>
        <w:rPr>
          <w:lang w:val="en-US"/>
        </w:rPr>
      </w:pPr>
    </w:p>
    <w:p w14:paraId="160A8DBC" w14:textId="5EC06B50" w:rsidR="00064DE5" w:rsidRDefault="009573FD">
      <w:pPr>
        <w:rPr>
          <w:lang w:val="en-US"/>
        </w:rPr>
      </w:pPr>
      <w:r>
        <w:rPr>
          <w:lang w:val="en-US"/>
        </w:rPr>
        <w:t>HADES:</w:t>
      </w:r>
    </w:p>
    <w:p w14:paraId="16E1C590" w14:textId="26C703E3" w:rsidR="009573FD" w:rsidRDefault="009573FD" w:rsidP="009573F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Pointing stability – the beam moves over the target, changes in the extraction parameter as there is not the HADES info available</w:t>
      </w:r>
      <w:r w:rsidR="00EE11ED">
        <w:rPr>
          <w:lang w:val="en-US"/>
        </w:rPr>
        <w:br/>
        <w:t>requirements of a</w:t>
      </w:r>
      <w:r w:rsidR="00D75366">
        <w:rPr>
          <w:lang w:val="en-US"/>
        </w:rPr>
        <w:t xml:space="preserve"> feedback system</w:t>
      </w:r>
    </w:p>
    <w:p w14:paraId="644AAE41" w14:textId="36B5836B" w:rsidR="009573FD" w:rsidRDefault="009573FD" w:rsidP="009573F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At FRS</w:t>
      </w:r>
      <w:r w:rsidR="002C42BE">
        <w:rPr>
          <w:lang w:val="en-US"/>
        </w:rPr>
        <w:t xml:space="preserve"> angle and momentum drift has been observed</w:t>
      </w:r>
    </w:p>
    <w:p w14:paraId="0B4C1755" w14:textId="2AC63805" w:rsidR="00323F53" w:rsidRDefault="00323F53" w:rsidP="009573F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Beam abort system for SIS18</w:t>
      </w:r>
    </w:p>
    <w:p w14:paraId="115FF04F" w14:textId="73F2903B" w:rsidR="00323F53" w:rsidRPr="009573FD" w:rsidRDefault="00323F53" w:rsidP="009573F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Micro-spill structure reduces the use of the ions by a factor of 3</w:t>
      </w:r>
    </w:p>
    <w:p w14:paraId="27E9DCDE" w14:textId="77777777" w:rsidR="00064DE5" w:rsidRPr="009573FD" w:rsidRDefault="00064DE5">
      <w:pPr>
        <w:rPr>
          <w:lang w:val="en-US"/>
        </w:rPr>
      </w:pPr>
    </w:p>
    <w:p w14:paraId="5DE38BD6" w14:textId="77777777" w:rsidR="009573FD" w:rsidRPr="009573FD" w:rsidRDefault="009573FD">
      <w:pPr>
        <w:rPr>
          <w:lang w:val="en-US"/>
        </w:rPr>
      </w:pPr>
    </w:p>
    <w:p w14:paraId="7D78870D" w14:textId="560BA97B" w:rsidR="009573FD" w:rsidRDefault="009573FD">
      <w:pPr>
        <w:rPr>
          <w:lang w:val="en-US"/>
        </w:rPr>
      </w:pPr>
      <w:r>
        <w:rPr>
          <w:lang w:val="en-US"/>
        </w:rPr>
        <w:t>R3B:</w:t>
      </w:r>
    </w:p>
    <w:p w14:paraId="1871AFA0" w14:textId="10595EAE" w:rsidR="009573FD" w:rsidRDefault="009573FD" w:rsidP="009573FD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Medium slow extraction 100-200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for DESPEC</w:t>
      </w:r>
    </w:p>
    <w:p w14:paraId="662764F8" w14:textId="4B6FDD84" w:rsidR="009573FD" w:rsidRDefault="009573FD" w:rsidP="009573FD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10-10^6 Hz for R3B</w:t>
      </w:r>
    </w:p>
    <w:p w14:paraId="2CF844B0" w14:textId="1AE2A94B" w:rsidR="009573FD" w:rsidRDefault="00323F53" w:rsidP="009573FD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Here as well at high event rates a better spill structure could reduce the beams time by a factor of 3</w:t>
      </w:r>
      <w:r w:rsidR="00E90C81">
        <w:rPr>
          <w:lang w:val="en-US"/>
        </w:rPr>
        <w:t xml:space="preserve"> (for beam rates &gt;100 Hz)</w:t>
      </w:r>
    </w:p>
    <w:p w14:paraId="50D9C6BE" w14:textId="4DAA5744" w:rsidR="00E90C81" w:rsidRPr="009573FD" w:rsidRDefault="00E90C81" w:rsidP="009573FD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Low intensities, 1 kHz over 100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possible</w:t>
      </w:r>
    </w:p>
    <w:p w14:paraId="1D9C195A" w14:textId="77777777" w:rsidR="009573FD" w:rsidRDefault="009573FD">
      <w:pPr>
        <w:rPr>
          <w:lang w:val="en-US"/>
        </w:rPr>
      </w:pPr>
    </w:p>
    <w:p w14:paraId="7A866FF6" w14:textId="77777777" w:rsidR="00B8737C" w:rsidRDefault="00B8737C">
      <w:pPr>
        <w:rPr>
          <w:lang w:val="en-US"/>
        </w:rPr>
      </w:pPr>
    </w:p>
    <w:p w14:paraId="08854F84" w14:textId="36D2D6B5" w:rsidR="009573FD" w:rsidRDefault="009361F7">
      <w:pPr>
        <w:rPr>
          <w:lang w:val="en-US"/>
        </w:rPr>
      </w:pPr>
      <w:r>
        <w:rPr>
          <w:lang w:val="en-US"/>
        </w:rPr>
        <w:t>Slow extraction:</w:t>
      </w:r>
    </w:p>
    <w:p w14:paraId="18904D47" w14:textId="28B22A6B" w:rsidR="009361F7" w:rsidRDefault="00B8737C" w:rsidP="009361F7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Sextupole</w:t>
      </w:r>
      <w:proofErr w:type="spellEnd"/>
      <w:r>
        <w:rPr>
          <w:lang w:val="en-US"/>
        </w:rPr>
        <w:t xml:space="preserve"> resonance</w:t>
      </w:r>
      <w:r w:rsidR="009361F7">
        <w:rPr>
          <w:lang w:val="en-US"/>
        </w:rPr>
        <w:t xml:space="preserve"> extraction</w:t>
      </w:r>
      <w:r w:rsidR="009722F4">
        <w:rPr>
          <w:lang w:val="en-US"/>
        </w:rPr>
        <w:t>, quad driven</w:t>
      </w:r>
      <w:r w:rsidR="009361F7">
        <w:rPr>
          <w:lang w:val="en-US"/>
        </w:rPr>
        <w:t xml:space="preserve"> </w:t>
      </w:r>
      <w:r w:rsidR="009361F7" w:rsidRPr="009361F7">
        <w:rPr>
          <w:lang w:val="en-US"/>
        </w:rPr>
        <w:sym w:font="Wingdings" w:char="F0E0"/>
      </w:r>
      <w:r w:rsidR="009361F7">
        <w:rPr>
          <w:lang w:val="en-US"/>
        </w:rPr>
        <w:t xml:space="preserve"> change of </w:t>
      </w:r>
      <w:proofErr w:type="spellStart"/>
      <w:r w:rsidR="009361F7">
        <w:rPr>
          <w:lang w:val="en-US"/>
        </w:rPr>
        <w:t>separatrix</w:t>
      </w:r>
      <w:proofErr w:type="spellEnd"/>
      <w:r w:rsidR="009361F7">
        <w:rPr>
          <w:lang w:val="en-US"/>
        </w:rPr>
        <w:t>, change of extr</w:t>
      </w:r>
      <w:r w:rsidR="00427046">
        <w:rPr>
          <w:lang w:val="en-US"/>
        </w:rPr>
        <w:t>action</w:t>
      </w:r>
      <w:r w:rsidR="009361F7">
        <w:rPr>
          <w:lang w:val="en-US"/>
        </w:rPr>
        <w:t xml:space="preserve"> angle</w:t>
      </w:r>
      <w:r w:rsidR="009361F7">
        <w:rPr>
          <w:lang w:val="en-US"/>
        </w:rPr>
        <w:br/>
        <w:t xml:space="preserve">RF knock-out </w:t>
      </w:r>
      <w:r w:rsidR="009361F7" w:rsidRPr="009361F7">
        <w:rPr>
          <w:lang w:val="en-US"/>
        </w:rPr>
        <w:sym w:font="Wingdings" w:char="F0E0"/>
      </w:r>
      <w:r w:rsidR="009361F7">
        <w:rPr>
          <w:lang w:val="en-US"/>
        </w:rPr>
        <w:t xml:space="preserve"> particle excitation, constant extraction angle possible</w:t>
      </w:r>
    </w:p>
    <w:p w14:paraId="19FC2E3C" w14:textId="1F88F3E8" w:rsidR="00B8737C" w:rsidRDefault="000B05B2" w:rsidP="009361F7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Beam losses due to magnet ripple</w:t>
      </w:r>
    </w:p>
    <w:p w14:paraId="53140E6F" w14:textId="437A989B" w:rsidR="000B05B2" w:rsidRDefault="000B05B2" w:rsidP="009361F7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Possible solutions (</w:t>
      </w:r>
      <w:proofErr w:type="spellStart"/>
      <w:r>
        <w:rPr>
          <w:lang w:val="en-US"/>
        </w:rPr>
        <w:t>betatron</w:t>
      </w:r>
      <w:proofErr w:type="spellEnd"/>
      <w:r>
        <w:rPr>
          <w:lang w:val="en-US"/>
        </w:rPr>
        <w:t xml:space="preserve"> core)</w:t>
      </w:r>
    </w:p>
    <w:p w14:paraId="203FD701" w14:textId="225030F8" w:rsidR="000A0A3C" w:rsidRPr="000A0A3C" w:rsidRDefault="000A0A3C" w:rsidP="000A0A3C">
      <w:pPr>
        <w:rPr>
          <w:lang w:val="en-US"/>
        </w:rPr>
      </w:pPr>
      <w:r>
        <w:rPr>
          <w:lang w:val="en-US"/>
        </w:rPr>
        <w:t>SIS18:</w:t>
      </w:r>
    </w:p>
    <w:p w14:paraId="51BD325D" w14:textId="2AF884A2" w:rsidR="000A0A3C" w:rsidRDefault="000A0A3C" w:rsidP="000A0A3C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Extraction efficiency </w:t>
      </w:r>
      <w:r w:rsidRPr="000A0A3C">
        <w:rPr>
          <w:lang w:val="en-US"/>
        </w:rPr>
        <w:sym w:font="Wingdings" w:char="F0E0"/>
      </w:r>
      <w:r>
        <w:rPr>
          <w:lang w:val="en-US"/>
        </w:rPr>
        <w:t xml:space="preserve"> precision determination of e-septum position</w:t>
      </w:r>
      <w:r>
        <w:rPr>
          <w:lang w:val="en-US"/>
        </w:rPr>
        <w:br/>
      </w:r>
      <w:proofErr w:type="spellStart"/>
      <w:r>
        <w:rPr>
          <w:lang w:val="en-US"/>
        </w:rPr>
        <w:t>Position</w:t>
      </w:r>
      <w:proofErr w:type="spellEnd"/>
      <w:r>
        <w:rPr>
          <w:lang w:val="en-US"/>
        </w:rPr>
        <w:t xml:space="preserve"> accurate by 1 mm of the magnetic septum</w:t>
      </w:r>
      <w:r>
        <w:rPr>
          <w:lang w:val="en-US"/>
        </w:rPr>
        <w:br/>
        <w:t xml:space="preserve">E-septum </w:t>
      </w:r>
      <w:r w:rsidRPr="000A0A3C">
        <w:rPr>
          <w:lang w:val="en-US"/>
        </w:rPr>
        <w:sym w:font="Wingdings" w:char="F0E0"/>
      </w:r>
      <w:r>
        <w:rPr>
          <w:lang w:val="en-US"/>
        </w:rPr>
        <w:t xml:space="preserve"> wrong angle compared to </w:t>
      </w:r>
      <w:proofErr w:type="spellStart"/>
      <w:r>
        <w:rPr>
          <w:lang w:val="en-US"/>
        </w:rPr>
        <w:t>separatrix</w:t>
      </w:r>
      <w:proofErr w:type="spellEnd"/>
      <w:r>
        <w:rPr>
          <w:lang w:val="en-US"/>
        </w:rPr>
        <w:t xml:space="preserve"> angle!</w:t>
      </w:r>
    </w:p>
    <w:p w14:paraId="4686585B" w14:textId="2C930080" w:rsidR="000A0A3C" w:rsidRDefault="000A0A3C" w:rsidP="000A0A3C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Collimator retracted</w:t>
      </w:r>
    </w:p>
    <w:p w14:paraId="1B051212" w14:textId="1C6E2D73" w:rsidR="000A0A3C" w:rsidRDefault="000A0A3C" w:rsidP="000A0A3C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Machine experiment in 2016</w:t>
      </w:r>
      <w:r w:rsidR="009722F4">
        <w:rPr>
          <w:lang w:val="en-US"/>
        </w:rPr>
        <w:t xml:space="preserve"> – ripple and spill structure coincidence measurements</w:t>
      </w:r>
    </w:p>
    <w:p w14:paraId="3794F325" w14:textId="2D3C114B" w:rsidR="000A0A3C" w:rsidRDefault="000A0A3C" w:rsidP="000A0A3C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Emittance determination of extracted beam foreseen</w:t>
      </w:r>
    </w:p>
    <w:p w14:paraId="386F9F39" w14:textId="38C906FE" w:rsidR="000A0A3C" w:rsidRDefault="009B477D" w:rsidP="000A0A3C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No single ripple frequency identified </w:t>
      </w:r>
      <w:r w:rsidRPr="009B477D">
        <w:rPr>
          <w:lang w:val="en-US"/>
        </w:rPr>
        <w:sym w:font="Wingdings" w:char="F0E0"/>
      </w:r>
      <w:r>
        <w:rPr>
          <w:lang w:val="en-US"/>
        </w:rPr>
        <w:t xml:space="preserve"> feedback already tried in the 90</w:t>
      </w:r>
      <w:r w:rsidRPr="009B477D">
        <w:rPr>
          <w:vertAlign w:val="superscript"/>
          <w:lang w:val="en-US"/>
        </w:rPr>
        <w:t>th</w:t>
      </w:r>
    </w:p>
    <w:p w14:paraId="74D8B5F2" w14:textId="1899265E" w:rsidR="009B477D" w:rsidRDefault="009722F4" w:rsidP="000A0A3C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Stochastic extra</w:t>
      </w:r>
      <w:r w:rsidR="00427046">
        <w:rPr>
          <w:lang w:val="en-US"/>
        </w:rPr>
        <w:t>c</w:t>
      </w:r>
      <w:r>
        <w:rPr>
          <w:lang w:val="en-US"/>
        </w:rPr>
        <w:t xml:space="preserve">tion </w:t>
      </w:r>
      <w:r w:rsidRPr="009722F4">
        <w:rPr>
          <w:lang w:val="en-US"/>
        </w:rPr>
        <w:sym w:font="Wingdings" w:char="F0E0"/>
      </w:r>
      <w:r>
        <w:rPr>
          <w:lang w:val="en-US"/>
        </w:rPr>
        <w:t xml:space="preserve"> ripple mitigation</w:t>
      </w:r>
    </w:p>
    <w:p w14:paraId="007F8430" w14:textId="4E4BE674" w:rsidR="009722F4" w:rsidRDefault="00A00299" w:rsidP="000A0A3C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Simulation of a patchy distribution of particles?</w:t>
      </w:r>
    </w:p>
    <w:p w14:paraId="5183C168" w14:textId="77777777" w:rsidR="009361F7" w:rsidRDefault="009361F7">
      <w:pPr>
        <w:rPr>
          <w:lang w:val="en-US"/>
        </w:rPr>
      </w:pPr>
    </w:p>
    <w:p w14:paraId="0E2F03D3" w14:textId="77777777" w:rsidR="0027138C" w:rsidRDefault="0027138C">
      <w:pPr>
        <w:rPr>
          <w:lang w:val="en-US"/>
        </w:rPr>
      </w:pPr>
    </w:p>
    <w:p w14:paraId="469FA2F3" w14:textId="005E07FD" w:rsidR="009361F7" w:rsidRDefault="00427046">
      <w:pPr>
        <w:rPr>
          <w:lang w:val="en-US"/>
        </w:rPr>
      </w:pPr>
      <w:r>
        <w:rPr>
          <w:lang w:val="en-US"/>
        </w:rPr>
        <w:t>HEST:</w:t>
      </w:r>
    </w:p>
    <w:p w14:paraId="12E5711C" w14:textId="75D3DD94" w:rsidR="009722F4" w:rsidRDefault="00677804" w:rsidP="004270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Scintillator screens are a benefit for beam tuning</w:t>
      </w:r>
    </w:p>
    <w:p w14:paraId="7E68EFE6" w14:textId="1AC84B6F" w:rsidR="00BF5F91" w:rsidRDefault="00BF5F91" w:rsidP="004270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Transfer of beam from ESR to CRYRING at 4 MeV/u</w:t>
      </w:r>
    </w:p>
    <w:p w14:paraId="71FD41A0" w14:textId="3ED0AB55" w:rsidR="002348A4" w:rsidRDefault="002348A4" w:rsidP="004270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Larger aperture in quads in front of the pion-target</w:t>
      </w:r>
      <w:r w:rsidR="000D6F87">
        <w:rPr>
          <w:lang w:val="en-US"/>
        </w:rPr>
        <w:t xml:space="preserve">, space for the beam in transport line </w:t>
      </w:r>
      <w:r w:rsidR="000D6F87" w:rsidRPr="000D6F87">
        <w:rPr>
          <w:lang w:val="en-US"/>
        </w:rPr>
        <w:sym w:font="Wingdings" w:char="F0E0"/>
      </w:r>
      <w:r w:rsidR="000D6F87">
        <w:rPr>
          <w:lang w:val="en-US"/>
        </w:rPr>
        <w:t xml:space="preserve"> losses due to halo particles</w:t>
      </w:r>
    </w:p>
    <w:p w14:paraId="2597CB2A" w14:textId="2DF342E5" w:rsidR="002348A4" w:rsidRDefault="00582DD6" w:rsidP="004270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Beam diagnostics is main issue</w:t>
      </w:r>
      <w:r w:rsidR="006027B9">
        <w:rPr>
          <w:lang w:val="en-US"/>
        </w:rPr>
        <w:t>, BLM are required</w:t>
      </w:r>
    </w:p>
    <w:p w14:paraId="19B23C6D" w14:textId="685A1704" w:rsidR="00367A89" w:rsidRDefault="00367A89" w:rsidP="00427046">
      <w:pPr>
        <w:pStyle w:val="Listenabsatz"/>
        <w:numPr>
          <w:ilvl w:val="0"/>
          <w:numId w:val="6"/>
        </w:numPr>
        <w:rPr>
          <w:lang w:val="en-US"/>
        </w:rPr>
      </w:pPr>
      <w:r w:rsidRPr="00367A89">
        <w:rPr>
          <w:lang w:val="en-US"/>
        </w:rPr>
        <w:t>Beam matching from FRS to ESR does not fit. Diagnos</w:t>
      </w:r>
      <w:r>
        <w:rPr>
          <w:lang w:val="en-US"/>
        </w:rPr>
        <w:t>ti</w:t>
      </w:r>
      <w:r w:rsidR="006027B9">
        <w:rPr>
          <w:lang w:val="en-US"/>
        </w:rPr>
        <w:t>c</w:t>
      </w:r>
      <w:r w:rsidRPr="00367A89">
        <w:rPr>
          <w:lang w:val="en-US"/>
        </w:rPr>
        <w:t xml:space="preserve"> (</w:t>
      </w:r>
      <w:r>
        <w:rPr>
          <w:lang w:val="en-US"/>
        </w:rPr>
        <w:t>SEM grid) required</w:t>
      </w:r>
      <w:r w:rsidRPr="00367A89">
        <w:rPr>
          <w:lang w:val="en-US"/>
        </w:rPr>
        <w:t>.</w:t>
      </w:r>
    </w:p>
    <w:p w14:paraId="324F5E71" w14:textId="6885B630" w:rsidR="00BE4FB6" w:rsidRPr="00367A89" w:rsidRDefault="00BE4FB6" w:rsidP="004270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Halo collimation downstream</w:t>
      </w:r>
      <w:r w:rsidR="00B760D4">
        <w:rPr>
          <w:lang w:val="en-US"/>
        </w:rPr>
        <w:t>/in</w:t>
      </w:r>
      <w:r>
        <w:rPr>
          <w:lang w:val="en-US"/>
        </w:rPr>
        <w:t xml:space="preserve"> SIS18</w:t>
      </w:r>
    </w:p>
    <w:p w14:paraId="1BCB8C9D" w14:textId="77777777" w:rsidR="002348A4" w:rsidRDefault="002348A4" w:rsidP="002348A4">
      <w:pPr>
        <w:rPr>
          <w:lang w:val="en-US"/>
        </w:rPr>
      </w:pPr>
    </w:p>
    <w:p w14:paraId="538498A2" w14:textId="77777777" w:rsidR="0028511D" w:rsidRDefault="0028511D" w:rsidP="002348A4">
      <w:pPr>
        <w:rPr>
          <w:lang w:val="en-US"/>
        </w:rPr>
      </w:pPr>
    </w:p>
    <w:p w14:paraId="355B87A6" w14:textId="00C9A9D2" w:rsidR="00875492" w:rsidRDefault="0028511D" w:rsidP="002348A4">
      <w:pPr>
        <w:rPr>
          <w:lang w:val="en-US"/>
        </w:rPr>
      </w:pPr>
      <w:r>
        <w:rPr>
          <w:lang w:val="en-US"/>
        </w:rPr>
        <w:t>Ion sources:</w:t>
      </w:r>
    </w:p>
    <w:p w14:paraId="1B074408" w14:textId="47AACC5F" w:rsidR="0028511D" w:rsidRDefault="00BC2BD7" w:rsidP="0028511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Improvement of the MUCIS, better plasma confinement with stronger magnets, new filament position</w:t>
      </w:r>
    </w:p>
    <w:p w14:paraId="1DB519C8" w14:textId="0B1C562C" w:rsidR="00BC2BD7" w:rsidRDefault="00BC2BD7" w:rsidP="0028511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New post acceleration gap, closer to the source, better transmission</w:t>
      </w:r>
    </w:p>
    <w:p w14:paraId="7E6F339F" w14:textId="029EE564" w:rsidR="00BC2BD7" w:rsidRDefault="005A6509" w:rsidP="0028511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There is a structure in the beam extracted from the MUCIS</w:t>
      </w:r>
    </w:p>
    <w:p w14:paraId="450241B0" w14:textId="3EBC066E" w:rsidR="005A6509" w:rsidRDefault="00BA5A8C" w:rsidP="0028511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For higher intensity p-beams, stripping of </w:t>
      </w:r>
      <w:proofErr w:type="spellStart"/>
      <w:r>
        <w:rPr>
          <w:lang w:val="en-US"/>
        </w:rPr>
        <w:t>Hydrocarbonites</w:t>
      </w:r>
      <w:proofErr w:type="spellEnd"/>
    </w:p>
    <w:p w14:paraId="77923304" w14:textId="4C5E8DC4" w:rsidR="00BA5A8C" w:rsidRDefault="0081000A" w:rsidP="0028511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MEVVA, high charge states are an issue due to high vapor pressure for material with low melting point</w:t>
      </w:r>
    </w:p>
    <w:p w14:paraId="25190842" w14:textId="03C86355" w:rsidR="0081000A" w:rsidRDefault="00B42F19" w:rsidP="0028511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For Au around 6 mA 250 micro sec, 2 Hz for Bi, no intensity</w:t>
      </w:r>
    </w:p>
    <w:p w14:paraId="716F6B4D" w14:textId="67E655D5" w:rsidR="00B42F19" w:rsidRDefault="00E03815" w:rsidP="0028511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U operation via UW combination</w:t>
      </w:r>
      <w:r w:rsidR="0008166C">
        <w:rPr>
          <w:lang w:val="en-US"/>
        </w:rPr>
        <w:t>, 2 Hz is problematic</w:t>
      </w:r>
    </w:p>
    <w:p w14:paraId="60E00927" w14:textId="1CFE16A1" w:rsidR="0008166C" w:rsidRDefault="00C361BB" w:rsidP="0028511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9Be is very toxic, therefore diff</w:t>
      </w:r>
      <w:r w:rsidR="00E72880">
        <w:rPr>
          <w:lang w:val="en-US"/>
        </w:rPr>
        <w:t>i</w:t>
      </w:r>
      <w:r>
        <w:rPr>
          <w:lang w:val="en-US"/>
        </w:rPr>
        <w:t>cult approval process</w:t>
      </w:r>
      <w:r w:rsidR="0063040F">
        <w:rPr>
          <w:lang w:val="en-US"/>
        </w:rPr>
        <w:t>, Pu, 235U</w:t>
      </w:r>
    </w:p>
    <w:p w14:paraId="6227CF4D" w14:textId="5AB6E871" w:rsidR="00C361BB" w:rsidRDefault="0063040F" w:rsidP="0028511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Less intensity, better emittance?</w:t>
      </w:r>
    </w:p>
    <w:p w14:paraId="636460B5" w14:textId="77777777" w:rsidR="00B42F19" w:rsidRDefault="00B42F19" w:rsidP="00B42F19">
      <w:pPr>
        <w:rPr>
          <w:lang w:val="en-US"/>
        </w:rPr>
      </w:pPr>
    </w:p>
    <w:p w14:paraId="3CB25C64" w14:textId="77777777" w:rsidR="0027138C" w:rsidRDefault="0027138C" w:rsidP="00B42F19">
      <w:pPr>
        <w:rPr>
          <w:lang w:val="en-US"/>
        </w:rPr>
      </w:pPr>
    </w:p>
    <w:p w14:paraId="0437F2EF" w14:textId="36001B9B" w:rsidR="00B42F19" w:rsidRPr="00B42F19" w:rsidRDefault="0063040F" w:rsidP="00B42F19">
      <w:pPr>
        <w:rPr>
          <w:lang w:val="en-US"/>
        </w:rPr>
      </w:pPr>
      <w:r>
        <w:rPr>
          <w:lang w:val="en-US"/>
        </w:rPr>
        <w:t>UNILAC:</w:t>
      </w:r>
    </w:p>
    <w:p w14:paraId="136FC6B8" w14:textId="4BE679D4" w:rsidR="00875492" w:rsidRDefault="007B1486" w:rsidP="007B1486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MEBT beam matching with present RFQ output not possible</w:t>
      </w:r>
    </w:p>
    <w:p w14:paraId="7BB43872" w14:textId="578755D6" w:rsidR="007B1486" w:rsidRDefault="00AF07B0" w:rsidP="007B1486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100% transmission with new MEBT design using a </w:t>
      </w:r>
      <w:proofErr w:type="spellStart"/>
      <w:r>
        <w:rPr>
          <w:lang w:val="en-US"/>
        </w:rPr>
        <w:t>buncher</w:t>
      </w:r>
      <w:proofErr w:type="spellEnd"/>
      <w:r>
        <w:rPr>
          <w:lang w:val="en-US"/>
        </w:rPr>
        <w:t xml:space="preserve"> and triplet lenses</w:t>
      </w:r>
    </w:p>
    <w:p w14:paraId="37EF8704" w14:textId="2C5F93F3" w:rsidR="008F0569" w:rsidRDefault="005F7DFF" w:rsidP="007B1486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Upgrade as planned is required (up to ALVAREZ)</w:t>
      </w:r>
    </w:p>
    <w:p w14:paraId="62031C3F" w14:textId="31CF9F13" w:rsidR="005F7DFF" w:rsidRDefault="002279DA" w:rsidP="007B1486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Alvarez substitution – scenarios in MAC15</w:t>
      </w:r>
      <w:r w:rsidR="00AE4726">
        <w:rPr>
          <w:lang w:val="en-US"/>
        </w:rPr>
        <w:t>, robust design with alternating stems</w:t>
      </w:r>
    </w:p>
    <w:p w14:paraId="22849B9C" w14:textId="5E71308A" w:rsidR="002279DA" w:rsidRPr="007B1486" w:rsidRDefault="0081081D" w:rsidP="007B1486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IH solution with short structures and triplet focusing</w:t>
      </w:r>
    </w:p>
    <w:p w14:paraId="0730FC78" w14:textId="77777777" w:rsidR="009722F4" w:rsidRDefault="009722F4">
      <w:pPr>
        <w:rPr>
          <w:lang w:val="en-US"/>
        </w:rPr>
      </w:pPr>
    </w:p>
    <w:p w14:paraId="218F3EA6" w14:textId="77777777" w:rsidR="0027138C" w:rsidRPr="00367A89" w:rsidRDefault="0027138C">
      <w:pPr>
        <w:rPr>
          <w:lang w:val="en-US"/>
        </w:rPr>
      </w:pPr>
    </w:p>
    <w:p w14:paraId="753B1AE4" w14:textId="7C1CCA8F" w:rsidR="009361F7" w:rsidRDefault="0081081D">
      <w:pPr>
        <w:rPr>
          <w:lang w:val="en-US"/>
        </w:rPr>
      </w:pPr>
      <w:r>
        <w:rPr>
          <w:lang w:val="en-US"/>
        </w:rPr>
        <w:t>Beam dumps:</w:t>
      </w:r>
    </w:p>
    <w:p w14:paraId="37601545" w14:textId="0005D384" w:rsidR="0081081D" w:rsidRDefault="0081081D" w:rsidP="0081081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Material choice for beam dumps to cover the thermal stress</w:t>
      </w:r>
    </w:p>
    <w:p w14:paraId="5DF0F578" w14:textId="04D0BB4C" w:rsidR="0081081D" w:rsidRDefault="0081081D" w:rsidP="0081081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Invar and Inconel as choice</w:t>
      </w:r>
    </w:p>
    <w:p w14:paraId="7A901709" w14:textId="39980DE8" w:rsidR="0081081D" w:rsidRDefault="00501DDA" w:rsidP="0081081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SIS100 dumps, injection and extraction (large size)</w:t>
      </w:r>
      <w:r w:rsidR="004A706C">
        <w:rPr>
          <w:lang w:val="en-US"/>
        </w:rPr>
        <w:t>, ANSYS simulations</w:t>
      </w:r>
      <w:r w:rsidR="00C73F75">
        <w:rPr>
          <w:lang w:val="en-US"/>
        </w:rPr>
        <w:t xml:space="preserve"> required, cooperation with CERN</w:t>
      </w:r>
    </w:p>
    <w:p w14:paraId="6D093708" w14:textId="70196B38" w:rsidR="00501DDA" w:rsidRPr="0081081D" w:rsidRDefault="007945C6" w:rsidP="0081081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Radiation damage </w:t>
      </w:r>
      <w:r w:rsidRPr="007945C6">
        <w:rPr>
          <w:lang w:val="en-US"/>
        </w:rPr>
        <w:sym w:font="Wingdings" w:char="F0E0"/>
      </w:r>
      <w:r>
        <w:rPr>
          <w:lang w:val="en-US"/>
        </w:rPr>
        <w:t xml:space="preserve"> change of thermal properties</w:t>
      </w:r>
    </w:p>
    <w:p w14:paraId="77839C21" w14:textId="77777777" w:rsidR="009361F7" w:rsidRDefault="009361F7">
      <w:pPr>
        <w:rPr>
          <w:lang w:val="en-US"/>
        </w:rPr>
      </w:pPr>
    </w:p>
    <w:p w14:paraId="0F632360" w14:textId="77777777" w:rsidR="0027138C" w:rsidRPr="00367A89" w:rsidRDefault="0027138C">
      <w:pPr>
        <w:rPr>
          <w:lang w:val="en-US"/>
        </w:rPr>
      </w:pPr>
    </w:p>
    <w:p w14:paraId="72F15AD5" w14:textId="7B90E27E" w:rsidR="009361F7" w:rsidRPr="00367A89" w:rsidRDefault="00DF6954">
      <w:pPr>
        <w:rPr>
          <w:lang w:val="en-US"/>
        </w:rPr>
      </w:pPr>
      <w:r>
        <w:rPr>
          <w:lang w:val="en-US"/>
        </w:rPr>
        <w:t>Charge state stripper:</w:t>
      </w:r>
    </w:p>
    <w:p w14:paraId="30368681" w14:textId="37C7D983" w:rsidR="009361F7" w:rsidRDefault="005466CF" w:rsidP="00DF6954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Proposal for a SPARC thin foil stripper</w:t>
      </w:r>
      <w:r w:rsidR="00F26623">
        <w:rPr>
          <w:lang w:val="en-US"/>
        </w:rPr>
        <w:t>, fast retractable</w:t>
      </w:r>
      <w:r w:rsidR="00300E89">
        <w:rPr>
          <w:lang w:val="en-US"/>
        </w:rPr>
        <w:t xml:space="preserve"> in 100ms via linear drive</w:t>
      </w:r>
      <w:r w:rsidR="00983974">
        <w:rPr>
          <w:lang w:val="en-US"/>
        </w:rPr>
        <w:t>. Industry solutions available</w:t>
      </w:r>
    </w:p>
    <w:p w14:paraId="6EF0D88A" w14:textId="2D80766B" w:rsidR="005466CF" w:rsidRDefault="005466CF" w:rsidP="00DF6954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SIS18 </w:t>
      </w:r>
      <w:r w:rsidRPr="005466CF">
        <w:rPr>
          <w:lang w:val="en-US"/>
        </w:rPr>
        <w:sym w:font="Wingdings" w:char="F0E0"/>
      </w:r>
      <w:r>
        <w:rPr>
          <w:lang w:val="en-US"/>
        </w:rPr>
        <w:t xml:space="preserve"> SIS100 stripping station</w:t>
      </w:r>
      <w:r w:rsidR="000E13E0">
        <w:rPr>
          <w:lang w:val="en-US"/>
        </w:rPr>
        <w:t>, if fast positioning of foils is possible</w:t>
      </w:r>
    </w:p>
    <w:p w14:paraId="08F05142" w14:textId="6383E21C" w:rsidR="00983974" w:rsidRDefault="00983974" w:rsidP="00DF6954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Position of the SPARC stripper in front of the SIS100</w:t>
      </w:r>
      <w:r w:rsidR="0027138C">
        <w:rPr>
          <w:lang w:val="en-US"/>
        </w:rPr>
        <w:t>, T1S3 and T1S4</w:t>
      </w:r>
      <w:r w:rsidR="00BB25DC">
        <w:rPr>
          <w:lang w:val="en-US"/>
        </w:rPr>
        <w:t>, first proposals available</w:t>
      </w:r>
    </w:p>
    <w:p w14:paraId="0669FC37" w14:textId="5BA88EC5" w:rsidR="00983974" w:rsidRPr="00DF6954" w:rsidRDefault="008A6ADD" w:rsidP="00DF6954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Mechanical design of modified vacuum chamber required</w:t>
      </w:r>
    </w:p>
    <w:p w14:paraId="004DEF2B" w14:textId="77777777" w:rsidR="00DF6954" w:rsidRDefault="00DF6954">
      <w:pPr>
        <w:rPr>
          <w:lang w:val="en-US"/>
        </w:rPr>
      </w:pPr>
    </w:p>
    <w:p w14:paraId="48DCED9B" w14:textId="77777777" w:rsidR="00DF6954" w:rsidRDefault="00DF6954">
      <w:pPr>
        <w:rPr>
          <w:lang w:val="en-US"/>
        </w:rPr>
      </w:pPr>
    </w:p>
    <w:p w14:paraId="5E943ADC" w14:textId="77777777" w:rsidR="00DF6954" w:rsidRPr="00367A89" w:rsidRDefault="00DF6954">
      <w:pPr>
        <w:rPr>
          <w:lang w:val="en-US"/>
        </w:rPr>
      </w:pPr>
      <w:bookmarkStart w:id="0" w:name="_GoBack"/>
      <w:bookmarkEnd w:id="0"/>
    </w:p>
    <w:sectPr w:rsidR="00DF6954" w:rsidRPr="00367A89" w:rsidSect="0028511D">
      <w:pgSz w:w="11906" w:h="16838"/>
      <w:pgMar w:top="1440" w:right="1701" w:bottom="144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CC6"/>
    <w:multiLevelType w:val="hybridMultilevel"/>
    <w:tmpl w:val="25745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4D93"/>
    <w:multiLevelType w:val="multilevel"/>
    <w:tmpl w:val="8AF66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E058E7"/>
    <w:multiLevelType w:val="hybridMultilevel"/>
    <w:tmpl w:val="CCDA4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C4E"/>
    <w:multiLevelType w:val="hybridMultilevel"/>
    <w:tmpl w:val="95402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C24DF"/>
    <w:multiLevelType w:val="hybridMultilevel"/>
    <w:tmpl w:val="686A2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33621"/>
    <w:multiLevelType w:val="multilevel"/>
    <w:tmpl w:val="BFA248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C6A18DF"/>
    <w:multiLevelType w:val="hybridMultilevel"/>
    <w:tmpl w:val="93801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4322C"/>
    <w:multiLevelType w:val="hybridMultilevel"/>
    <w:tmpl w:val="22C8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27C90"/>
    <w:multiLevelType w:val="hybridMultilevel"/>
    <w:tmpl w:val="CB76E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4158"/>
    <w:multiLevelType w:val="hybridMultilevel"/>
    <w:tmpl w:val="020CE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E5"/>
    <w:rsid w:val="00051FB4"/>
    <w:rsid w:val="00064DE5"/>
    <w:rsid w:val="0008166C"/>
    <w:rsid w:val="00083CBC"/>
    <w:rsid w:val="000A0A3C"/>
    <w:rsid w:val="000B05B2"/>
    <w:rsid w:val="000D6F87"/>
    <w:rsid w:val="000E13E0"/>
    <w:rsid w:val="002279DA"/>
    <w:rsid w:val="002348A4"/>
    <w:rsid w:val="0027138C"/>
    <w:rsid w:val="0028511D"/>
    <w:rsid w:val="00293258"/>
    <w:rsid w:val="002C42BE"/>
    <w:rsid w:val="00300E89"/>
    <w:rsid w:val="00323F53"/>
    <w:rsid w:val="003441BA"/>
    <w:rsid w:val="00367A89"/>
    <w:rsid w:val="00427046"/>
    <w:rsid w:val="004A706C"/>
    <w:rsid w:val="00501DDA"/>
    <w:rsid w:val="00521844"/>
    <w:rsid w:val="005466CF"/>
    <w:rsid w:val="00582DD6"/>
    <w:rsid w:val="005A6509"/>
    <w:rsid w:val="005F7DFF"/>
    <w:rsid w:val="006027B9"/>
    <w:rsid w:val="0063040F"/>
    <w:rsid w:val="00677804"/>
    <w:rsid w:val="006A50CF"/>
    <w:rsid w:val="006E6FE0"/>
    <w:rsid w:val="00716AE9"/>
    <w:rsid w:val="007945C6"/>
    <w:rsid w:val="007B1486"/>
    <w:rsid w:val="0081000A"/>
    <w:rsid w:val="0081081D"/>
    <w:rsid w:val="00875492"/>
    <w:rsid w:val="008A6ADD"/>
    <w:rsid w:val="008D6D5E"/>
    <w:rsid w:val="008F0569"/>
    <w:rsid w:val="009361F7"/>
    <w:rsid w:val="009573FD"/>
    <w:rsid w:val="009722F4"/>
    <w:rsid w:val="00983974"/>
    <w:rsid w:val="009B477D"/>
    <w:rsid w:val="00A00299"/>
    <w:rsid w:val="00A46876"/>
    <w:rsid w:val="00AE4726"/>
    <w:rsid w:val="00AF07B0"/>
    <w:rsid w:val="00B42F19"/>
    <w:rsid w:val="00B52904"/>
    <w:rsid w:val="00B760D4"/>
    <w:rsid w:val="00B8737C"/>
    <w:rsid w:val="00BA5A8C"/>
    <w:rsid w:val="00BB25DC"/>
    <w:rsid w:val="00BC2BD7"/>
    <w:rsid w:val="00BC752D"/>
    <w:rsid w:val="00BE4FB6"/>
    <w:rsid w:val="00BF5F91"/>
    <w:rsid w:val="00C361BB"/>
    <w:rsid w:val="00C73F75"/>
    <w:rsid w:val="00CF5221"/>
    <w:rsid w:val="00D75366"/>
    <w:rsid w:val="00DE2A92"/>
    <w:rsid w:val="00DF6954"/>
    <w:rsid w:val="00E03815"/>
    <w:rsid w:val="00E0436B"/>
    <w:rsid w:val="00E72880"/>
    <w:rsid w:val="00E90C81"/>
    <w:rsid w:val="00EA3054"/>
    <w:rsid w:val="00EE11ED"/>
    <w:rsid w:val="00F26623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62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AF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AF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Appel</dc:creator>
  <cp:lastModifiedBy>Kester, Oliver Prof. Dr.</cp:lastModifiedBy>
  <cp:revision>70</cp:revision>
  <dcterms:created xsi:type="dcterms:W3CDTF">2015-07-29T09:48:00Z</dcterms:created>
  <dcterms:modified xsi:type="dcterms:W3CDTF">2016-02-26T17:21:00Z</dcterms:modified>
  <dc:language>en-US</dc:language>
</cp:coreProperties>
</file>