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AABB" w14:textId="33209EC7" w:rsidR="00357924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5268"/>
        <w:gridCol w:w="485"/>
        <w:gridCol w:w="1635"/>
      </w:tblGrid>
      <w:tr w:rsidR="00357924" w:rsidRPr="009862B3" w14:paraId="21AD6497" w14:textId="77777777" w:rsidTr="00210EBC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679C33B5" w14:textId="77777777" w:rsidR="00357924" w:rsidRPr="00851FB8" w:rsidRDefault="00357924" w:rsidP="00210EBC">
            <w:pPr>
              <w:spacing w:before="120" w:after="120"/>
              <w:rPr>
                <w:rFonts w:cs="Arial"/>
                <w:b/>
              </w:rPr>
            </w:pPr>
            <w:r w:rsidRPr="00851FB8">
              <w:rPr>
                <w:rFonts w:cs="Arial"/>
                <w:b/>
              </w:rPr>
              <w:t xml:space="preserve">Meeting: </w:t>
            </w:r>
          </w:p>
        </w:tc>
        <w:tc>
          <w:tcPr>
            <w:tcW w:w="3837" w:type="pct"/>
            <w:gridSpan w:val="3"/>
            <w:tcMar>
              <w:left w:w="68" w:type="dxa"/>
              <w:right w:w="68" w:type="dxa"/>
            </w:tcMar>
            <w:vAlign w:val="center"/>
          </w:tcPr>
          <w:p w14:paraId="6E788C5B" w14:textId="06EA0189" w:rsidR="00357924" w:rsidRPr="000428DE" w:rsidRDefault="000428DE" w:rsidP="00210EBC">
            <w:pPr>
              <w:rPr>
                <w:rFonts w:cs="Arial"/>
                <w:b/>
              </w:rPr>
            </w:pPr>
            <w:r w:rsidRPr="000428DE">
              <w:rPr>
                <w:rFonts w:cs="Arial"/>
                <w:b/>
              </w:rPr>
              <w:t>Gesamtprojekt UNILAC-Reparatur und I</w:t>
            </w:r>
            <w:r>
              <w:rPr>
                <w:rFonts w:cs="Arial"/>
                <w:b/>
              </w:rPr>
              <w:t>nterimslösung</w:t>
            </w:r>
          </w:p>
        </w:tc>
      </w:tr>
      <w:tr w:rsidR="00357924" w:rsidRPr="00E2613F" w14:paraId="0AADFA3E" w14:textId="77777777" w:rsidTr="00210EBC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13F8AD21" w14:textId="77777777" w:rsidR="00357924" w:rsidRPr="00E94E6B" w:rsidRDefault="00357924" w:rsidP="00210EBC">
            <w:pPr>
              <w:spacing w:before="120" w:after="120"/>
              <w:rPr>
                <w:rFonts w:cs="Arial"/>
                <w:b/>
                <w:szCs w:val="24"/>
              </w:rPr>
            </w:pPr>
            <w:r w:rsidRPr="00E94E6B">
              <w:rPr>
                <w:rFonts w:cs="Arial"/>
                <w:b/>
                <w:szCs w:val="24"/>
              </w:rPr>
              <w:t xml:space="preserve">Datum: </w:t>
            </w:r>
          </w:p>
        </w:tc>
        <w:tc>
          <w:tcPr>
            <w:tcW w:w="2736" w:type="pct"/>
            <w:tcMar>
              <w:left w:w="68" w:type="dxa"/>
              <w:right w:w="68" w:type="dxa"/>
            </w:tcMar>
            <w:vAlign w:val="center"/>
          </w:tcPr>
          <w:p w14:paraId="46168E46" w14:textId="43EBFF81" w:rsidR="00357924" w:rsidRPr="00166BC0" w:rsidRDefault="0065561D" w:rsidP="00210EBC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166BC0">
              <w:rPr>
                <w:rFonts w:cs="Arial"/>
              </w:rPr>
              <w:t>1</w:t>
            </w:r>
            <w:r w:rsidR="000428DE">
              <w:rPr>
                <w:rFonts w:cs="Arial"/>
              </w:rPr>
              <w:t>4</w:t>
            </w:r>
            <w:r w:rsidR="00357924" w:rsidRPr="00166BC0">
              <w:rPr>
                <w:rFonts w:cs="Arial"/>
              </w:rPr>
              <w:t>.0</w:t>
            </w:r>
            <w:r w:rsidR="000428DE">
              <w:rPr>
                <w:rFonts w:cs="Arial"/>
              </w:rPr>
              <w:t>4</w:t>
            </w:r>
            <w:r w:rsidR="00357924" w:rsidRPr="00166BC0">
              <w:rPr>
                <w:rFonts w:cs="Arial"/>
              </w:rPr>
              <w:t>.2026, 1</w:t>
            </w:r>
            <w:r w:rsidR="000428DE">
              <w:rPr>
                <w:rFonts w:cs="Arial"/>
              </w:rPr>
              <w:t>3</w:t>
            </w:r>
            <w:r w:rsidR="00357924" w:rsidRPr="00166BC0">
              <w:rPr>
                <w:rFonts w:cs="Arial"/>
              </w:rPr>
              <w:t>:</w:t>
            </w:r>
            <w:r w:rsidR="000428DE">
              <w:rPr>
                <w:rFonts w:cs="Arial"/>
              </w:rPr>
              <w:t>3</w:t>
            </w:r>
            <w:r w:rsidR="00357924" w:rsidRPr="00166BC0">
              <w:rPr>
                <w:rFonts w:cs="Arial"/>
              </w:rPr>
              <w:t>0-1</w:t>
            </w:r>
            <w:r w:rsidR="000428DE">
              <w:rPr>
                <w:rFonts w:cs="Arial"/>
              </w:rPr>
              <w:t>5</w:t>
            </w:r>
            <w:r w:rsidR="00357924" w:rsidRPr="00166BC0">
              <w:rPr>
                <w:rFonts w:cs="Arial"/>
              </w:rPr>
              <w:t>:</w:t>
            </w:r>
            <w:r w:rsidR="000428DE">
              <w:rPr>
                <w:rFonts w:cs="Arial"/>
              </w:rPr>
              <w:t>0</w:t>
            </w:r>
            <w:r w:rsidR="00357924" w:rsidRPr="00166BC0">
              <w:rPr>
                <w:rFonts w:cs="Arial"/>
              </w:rPr>
              <w:t>0</w:t>
            </w:r>
          </w:p>
        </w:tc>
        <w:tc>
          <w:tcPr>
            <w:tcW w:w="1101" w:type="pct"/>
            <w:gridSpan w:val="2"/>
            <w:tcMar>
              <w:left w:w="68" w:type="dxa"/>
              <w:right w:w="68" w:type="dxa"/>
            </w:tcMar>
            <w:vAlign w:val="center"/>
          </w:tcPr>
          <w:p w14:paraId="6A5CF19D" w14:textId="77777777" w:rsidR="00357924" w:rsidRPr="00166BC0" w:rsidRDefault="00357924" w:rsidP="00210EBC">
            <w:pPr>
              <w:rPr>
                <w:sz w:val="20"/>
              </w:rPr>
            </w:pPr>
          </w:p>
        </w:tc>
      </w:tr>
      <w:tr w:rsidR="00357924" w:rsidRPr="00C216ED" w14:paraId="44B37275" w14:textId="77777777" w:rsidTr="00210EBC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4F65C6B5" w14:textId="77777777" w:rsidR="00357924" w:rsidRPr="00E94E6B" w:rsidRDefault="00357924" w:rsidP="00210EBC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>Leitung:</w:t>
            </w:r>
          </w:p>
        </w:tc>
        <w:tc>
          <w:tcPr>
            <w:tcW w:w="2988" w:type="pct"/>
            <w:gridSpan w:val="2"/>
            <w:tcMar>
              <w:left w:w="68" w:type="dxa"/>
              <w:right w:w="68" w:type="dxa"/>
            </w:tcMar>
            <w:vAlign w:val="center"/>
          </w:tcPr>
          <w:p w14:paraId="0E84F1B6" w14:textId="77777777" w:rsidR="00357924" w:rsidRPr="00166BC0" w:rsidRDefault="00357924" w:rsidP="00210EBC">
            <w:pPr>
              <w:spacing w:before="100" w:beforeAutospacing="1" w:after="100" w:afterAutospacing="1"/>
              <w:rPr>
                <w:rFonts w:cs="Arial"/>
              </w:rPr>
            </w:pPr>
            <w:r w:rsidRPr="00166BC0">
              <w:t>R. Aßmann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1D39926F" w14:textId="77777777" w:rsidR="00357924" w:rsidRPr="00166BC0" w:rsidRDefault="00357924" w:rsidP="00210EBC">
            <w:pPr>
              <w:rPr>
                <w:b/>
                <w:szCs w:val="24"/>
              </w:rPr>
            </w:pPr>
          </w:p>
        </w:tc>
      </w:tr>
      <w:tr w:rsidR="00357924" w:rsidRPr="00C216ED" w14:paraId="6CE27B03" w14:textId="77777777" w:rsidTr="00152A4E">
        <w:trPr>
          <w:cantSplit/>
          <w:trHeight w:val="320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333ACCF2" w14:textId="77777777" w:rsidR="00357924" w:rsidRDefault="00357924" w:rsidP="00210EBC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Protokoll</w:t>
            </w:r>
          </w:p>
        </w:tc>
        <w:tc>
          <w:tcPr>
            <w:tcW w:w="2988" w:type="pct"/>
            <w:gridSpan w:val="2"/>
            <w:tcMar>
              <w:left w:w="68" w:type="dxa"/>
              <w:right w:w="68" w:type="dxa"/>
            </w:tcMar>
            <w:vAlign w:val="center"/>
          </w:tcPr>
          <w:p w14:paraId="71D51C9A" w14:textId="71D1004A" w:rsidR="00357924" w:rsidRPr="00166BC0" w:rsidRDefault="000428DE" w:rsidP="00210EBC">
            <w:pPr>
              <w:spacing w:before="100" w:beforeAutospacing="1" w:after="100" w:afterAutospacing="1"/>
            </w:pPr>
            <w:r>
              <w:rPr>
                <w:szCs w:val="24"/>
              </w:rPr>
              <w:t>R. Hess und A. Seibel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17B74518" w14:textId="77777777" w:rsidR="00357924" w:rsidRPr="00166BC0" w:rsidRDefault="00357924" w:rsidP="00210EBC">
            <w:pPr>
              <w:rPr>
                <w:b/>
                <w:szCs w:val="24"/>
              </w:rPr>
            </w:pPr>
          </w:p>
        </w:tc>
      </w:tr>
      <w:tr w:rsidR="000428DE" w:rsidRPr="00CE4A30" w14:paraId="79599BAB" w14:textId="77777777" w:rsidTr="00600E29">
        <w:trPr>
          <w:cantSplit/>
          <w:trHeight w:hRule="exact" w:val="841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4796255D" w14:textId="0D8B9181" w:rsidR="000428DE" w:rsidRPr="00851FB8" w:rsidRDefault="000428DE" w:rsidP="00210EBC">
            <w:pPr>
              <w:spacing w:before="120" w:after="120"/>
              <w:rPr>
                <w:b/>
              </w:rPr>
            </w:pPr>
            <w:r w:rsidRPr="00851FB8">
              <w:rPr>
                <w:b/>
              </w:rPr>
              <w:t>Teilnehmer</w:t>
            </w:r>
            <w:r w:rsidR="00F72FE2">
              <w:rPr>
                <w:b/>
              </w:rPr>
              <w:t xml:space="preserve"> und </w:t>
            </w:r>
            <w:r w:rsidR="00600E29">
              <w:rPr>
                <w:b/>
              </w:rPr>
              <w:t>Verteiler</w:t>
            </w:r>
            <w:r w:rsidRPr="00851FB8">
              <w:rPr>
                <w:b/>
              </w:rPr>
              <w:t>:</w:t>
            </w:r>
          </w:p>
        </w:tc>
        <w:tc>
          <w:tcPr>
            <w:tcW w:w="3837" w:type="pct"/>
            <w:gridSpan w:val="3"/>
            <w:tcMar>
              <w:left w:w="68" w:type="dxa"/>
              <w:right w:w="68" w:type="dxa"/>
            </w:tcMar>
            <w:vAlign w:val="center"/>
          </w:tcPr>
          <w:p w14:paraId="0F200132" w14:textId="50F01B2C" w:rsidR="000428DE" w:rsidRPr="00600E29" w:rsidRDefault="00F72FE2" w:rsidP="00210EBC">
            <w:pPr>
              <w:spacing w:before="120" w:after="120"/>
            </w:pPr>
            <w:r w:rsidRPr="00600E29">
              <w:t xml:space="preserve">Teilnehmer-Mail-Liste „Gesamtprojekt UNILAC-Reparatur und </w:t>
            </w:r>
            <w:r w:rsidR="00600E29">
              <w:t>I</w:t>
            </w:r>
            <w:r w:rsidR="00600E29" w:rsidRPr="00600E29">
              <w:rPr>
                <w:rFonts w:cs="Arial"/>
              </w:rPr>
              <w:t>nterimslösung</w:t>
            </w:r>
            <w:r w:rsidRPr="00600E29">
              <w:t>“</w:t>
            </w:r>
          </w:p>
          <w:p w14:paraId="59DA8C8A" w14:textId="77777777" w:rsidR="000428DE" w:rsidRPr="00600E29" w:rsidRDefault="000428DE" w:rsidP="00210EBC">
            <w:pPr>
              <w:spacing w:before="120" w:after="120"/>
            </w:pPr>
          </w:p>
          <w:p w14:paraId="304E7EDF" w14:textId="77777777" w:rsidR="000428DE" w:rsidRPr="00600E29" w:rsidRDefault="000428DE" w:rsidP="00210EBC">
            <w:pPr>
              <w:spacing w:before="120" w:after="120"/>
            </w:pPr>
          </w:p>
          <w:p w14:paraId="4E660AB3" w14:textId="77777777" w:rsidR="000428DE" w:rsidRPr="00600E29" w:rsidRDefault="000428DE" w:rsidP="00210EBC">
            <w:pPr>
              <w:spacing w:before="120" w:after="120"/>
            </w:pPr>
          </w:p>
          <w:p w14:paraId="616EF92A" w14:textId="0481D3F2" w:rsidR="000428DE" w:rsidRPr="00600E29" w:rsidRDefault="000428DE" w:rsidP="00210EBC">
            <w:pPr>
              <w:spacing w:before="120" w:after="120"/>
            </w:pPr>
            <w:r w:rsidRPr="00600E29">
              <w:t xml:space="preserve"> </w:t>
            </w:r>
          </w:p>
        </w:tc>
      </w:tr>
    </w:tbl>
    <w:p w14:paraId="0577FFC7" w14:textId="77777777" w:rsidR="00357924" w:rsidRPr="004D195D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99"/>
        <w:gridCol w:w="6853"/>
        <w:gridCol w:w="1473"/>
        <w:gridCol w:w="703"/>
      </w:tblGrid>
      <w:tr w:rsidR="0059396B" w:rsidRPr="00A96372" w14:paraId="3E2407FB" w14:textId="77777777" w:rsidTr="00FF4314">
        <w:trPr>
          <w:tblHeader/>
        </w:trPr>
        <w:tc>
          <w:tcPr>
            <w:tcW w:w="3870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1474F73E" w14:textId="18837A07" w:rsidR="0059396B" w:rsidRPr="00902ACD" w:rsidRDefault="0059396B" w:rsidP="00EF753B">
            <w:pPr>
              <w:keepNext/>
            </w:pPr>
            <w:r w:rsidRPr="00BD26DC">
              <w:rPr>
                <w:sz w:val="18"/>
              </w:rPr>
              <w:t xml:space="preserve">A: Aufgabe, </w:t>
            </w:r>
            <w:r w:rsidR="006B39A2">
              <w:rPr>
                <w:sz w:val="18"/>
              </w:rPr>
              <w:t>E: Entscheidung, I: Information</w:t>
            </w:r>
            <w:r w:rsidRPr="00BD26DC">
              <w:rPr>
                <w:sz w:val="18"/>
              </w:rPr>
              <w:t xml:space="preserve">   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63DD03A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0" w:name="_Toc389054758"/>
            <w:bookmarkStart w:id="1" w:name="_Toc389054875"/>
            <w:r w:rsidRPr="00BD26DC">
              <w:rPr>
                <w:sz w:val="18"/>
              </w:rPr>
              <w:t>Wer</w:t>
            </w:r>
            <w:bookmarkEnd w:id="0"/>
            <w:bookmarkEnd w:id="1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C6A1E94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2" w:name="_Toc389054759"/>
            <w:bookmarkStart w:id="3" w:name="_Toc389054876"/>
            <w:r w:rsidRPr="00BD26DC">
              <w:rPr>
                <w:sz w:val="18"/>
              </w:rPr>
              <w:t>Bis wann</w:t>
            </w:r>
            <w:bookmarkEnd w:id="2"/>
            <w:bookmarkEnd w:id="3"/>
          </w:p>
        </w:tc>
      </w:tr>
      <w:tr w:rsidR="00FA3728" w:rsidRPr="00E97211" w14:paraId="14EF03F6" w14:textId="77777777" w:rsidTr="006F44A2">
        <w:tc>
          <w:tcPr>
            <w:tcW w:w="5000" w:type="pct"/>
            <w:gridSpan w:val="4"/>
            <w:shd w:val="clear" w:color="auto" w:fill="D9D9D9"/>
            <w:tcMar>
              <w:left w:w="68" w:type="dxa"/>
              <w:right w:w="68" w:type="dxa"/>
            </w:tcMar>
            <w:vAlign w:val="center"/>
          </w:tcPr>
          <w:p w14:paraId="0752F789" w14:textId="28C49036" w:rsidR="0059396B" w:rsidRPr="00325ECF" w:rsidRDefault="00325ECF" w:rsidP="00230E04">
            <w:pPr>
              <w:pStyle w:val="berschrift1"/>
              <w:numPr>
                <w:ilvl w:val="0"/>
                <w:numId w:val="2"/>
              </w:numPr>
              <w:tabs>
                <w:tab w:val="left" w:pos="284"/>
              </w:tabs>
              <w:rPr>
                <w:color w:val="auto"/>
                <w:sz w:val="24"/>
                <w:szCs w:val="24"/>
              </w:rPr>
            </w:pPr>
            <w:r w:rsidRPr="00325ECF">
              <w:rPr>
                <w:color w:val="auto"/>
                <w:sz w:val="24"/>
                <w:szCs w:val="24"/>
              </w:rPr>
              <w:t>Einleitung (J. Blaurock)</w:t>
            </w:r>
          </w:p>
        </w:tc>
      </w:tr>
      <w:tr w:rsidR="0059396B" w:rsidRPr="006256D5" w14:paraId="5227B583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74DD3718" w14:textId="77777777" w:rsidR="00EC35F0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0610BD79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216D0C11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A2A88D1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46136D75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1F6092AD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15606B92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66D9AF6C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50174825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78A398C3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7AE2ED4A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5DA1D646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2A459E66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19CB2A7A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15D4BAC4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2F9BB713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21AFC5D7" w14:textId="77777777" w:rsidR="00FF4314" w:rsidRPr="00FF4314" w:rsidRDefault="00FF4314" w:rsidP="00AB6C6A">
            <w:pPr>
              <w:jc w:val="center"/>
              <w:rPr>
                <w:sz w:val="20"/>
                <w:szCs w:val="18"/>
              </w:rPr>
            </w:pPr>
          </w:p>
          <w:p w14:paraId="3077A8E5" w14:textId="097DFF67" w:rsidR="00FF4314" w:rsidRPr="007E5E29" w:rsidRDefault="00FF4314" w:rsidP="00AB6C6A">
            <w:pPr>
              <w:jc w:val="center"/>
              <w:rPr>
                <w:color w:val="0070C0"/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9A878DD" w14:textId="41AD2057" w:rsidR="005067AD" w:rsidRPr="00FF4314" w:rsidRDefault="00325ECF" w:rsidP="00FF4314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Wiederherstellung UNILAC als oberste Priorität, für Inbetriebnahme FAIR und wissenschaftlichen Betrieb</w:t>
            </w:r>
          </w:p>
          <w:p w14:paraId="42B77272" w14:textId="2E95DF3C" w:rsidR="00325ECF" w:rsidRDefault="00311BDB" w:rsidP="00325ECF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  <w:r w:rsidR="00325ECF">
              <w:rPr>
                <w:sz w:val="20"/>
                <w:szCs w:val="18"/>
              </w:rPr>
              <w:t>s sollen insgesamt 3 Projekte priorisiert werden, auf die R. Aßmann in seinem Vortrag näher eingeht</w:t>
            </w:r>
          </w:p>
          <w:p w14:paraId="4697394B" w14:textId="1B92A683" w:rsidR="00325ECF" w:rsidRDefault="00325ECF" w:rsidP="00325ECF">
            <w:pPr>
              <w:pStyle w:val="NurText"/>
              <w:numPr>
                <w:ilvl w:val="0"/>
                <w:numId w:val="44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neue Projektorganisation/</w:t>
            </w:r>
            <w:proofErr w:type="spellStart"/>
            <w:r>
              <w:rPr>
                <w:sz w:val="20"/>
                <w:szCs w:val="18"/>
              </w:rPr>
              <w:t>struktur</w:t>
            </w:r>
            <w:proofErr w:type="spellEnd"/>
          </w:p>
          <w:p w14:paraId="16B73C4D" w14:textId="7B901AAE" w:rsidR="00325ECF" w:rsidRDefault="00311BDB" w:rsidP="00325ECF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</w:t>
            </w:r>
            <w:r w:rsidR="00325ECF">
              <w:rPr>
                <w:sz w:val="20"/>
                <w:szCs w:val="18"/>
              </w:rPr>
              <w:t xml:space="preserve">as Wiederherstellungsprojekt UNILAC wird </w:t>
            </w:r>
            <w:r>
              <w:rPr>
                <w:sz w:val="20"/>
                <w:szCs w:val="18"/>
              </w:rPr>
              <w:t>signifikante Ressourcen, sowohl finanziell als auch personell, benötigen:</w:t>
            </w:r>
            <w:r w:rsidR="00325ECF">
              <w:rPr>
                <w:sz w:val="20"/>
                <w:szCs w:val="18"/>
              </w:rPr>
              <w:t xml:space="preserve"> hier sind alle </w:t>
            </w:r>
            <w:r w:rsidR="0047362E">
              <w:rPr>
                <w:sz w:val="20"/>
                <w:szCs w:val="18"/>
              </w:rPr>
              <w:t>Share</w:t>
            </w:r>
            <w:r w:rsidR="00325ECF">
              <w:rPr>
                <w:sz w:val="20"/>
                <w:szCs w:val="18"/>
              </w:rPr>
              <w:t xml:space="preserve">holder (Bund, </w:t>
            </w:r>
            <w:r w:rsidR="001A6D6B">
              <w:rPr>
                <w:sz w:val="20"/>
                <w:szCs w:val="18"/>
              </w:rPr>
              <w:t xml:space="preserve">Land </w:t>
            </w:r>
            <w:r w:rsidR="00325ECF">
              <w:rPr>
                <w:sz w:val="20"/>
                <w:szCs w:val="18"/>
              </w:rPr>
              <w:t>Hessen, internationale Teilnehmer) als Unterstützung mit involviert</w:t>
            </w:r>
            <w:r>
              <w:rPr>
                <w:sz w:val="20"/>
                <w:szCs w:val="18"/>
              </w:rPr>
              <w:t>.</w:t>
            </w:r>
          </w:p>
          <w:p w14:paraId="7761A90F" w14:textId="77777777" w:rsidR="00311BDB" w:rsidRDefault="00311BDB" w:rsidP="00311BDB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="001A6D6B">
              <w:rPr>
                <w:sz w:val="20"/>
                <w:szCs w:val="18"/>
              </w:rPr>
              <w:t>or dem nächsten GSI-Aufsichtsrat, der am 11.06. tagt, soll ein technisches Konzept für alle drei Teilprojekte zur Entscheidung vorliegen</w:t>
            </w:r>
          </w:p>
          <w:p w14:paraId="2FFB9F2E" w14:textId="388FA6C8" w:rsidR="001A6D6B" w:rsidRPr="00311BDB" w:rsidRDefault="00311BDB" w:rsidP="00311BDB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 w:rsidRPr="00311BDB">
              <w:rPr>
                <w:b/>
                <w:bCs/>
                <w:sz w:val="20"/>
                <w:szCs w:val="18"/>
              </w:rPr>
              <w:t xml:space="preserve">Action: </w:t>
            </w:r>
            <w:r w:rsidRPr="00311BDB">
              <w:rPr>
                <w:sz w:val="20"/>
                <w:szCs w:val="18"/>
              </w:rPr>
              <w:t>Die</w:t>
            </w:r>
            <w:r w:rsidR="001A6D6B" w:rsidRPr="00311BDB">
              <w:rPr>
                <w:sz w:val="20"/>
                <w:szCs w:val="18"/>
              </w:rPr>
              <w:t xml:space="preserve"> technischen Konzepte sollen </w:t>
            </w:r>
            <w:r w:rsidRPr="00311BDB">
              <w:rPr>
                <w:sz w:val="20"/>
                <w:szCs w:val="18"/>
              </w:rPr>
              <w:t>dem</w:t>
            </w:r>
            <w:r w:rsidR="001A6D6B" w:rsidRPr="00311BDB">
              <w:rPr>
                <w:sz w:val="20"/>
                <w:szCs w:val="18"/>
              </w:rPr>
              <w:t xml:space="preserve"> JSC und ein</w:t>
            </w:r>
            <w:r w:rsidRPr="00311BDB">
              <w:rPr>
                <w:sz w:val="20"/>
                <w:szCs w:val="18"/>
              </w:rPr>
              <w:t>em</w:t>
            </w:r>
            <w:r w:rsidR="001A6D6B" w:rsidRPr="00311BDB">
              <w:rPr>
                <w:sz w:val="20"/>
                <w:szCs w:val="18"/>
              </w:rPr>
              <w:t xml:space="preserve"> Sonder-MAC </w:t>
            </w:r>
            <w:r w:rsidRPr="00311BDB">
              <w:rPr>
                <w:sz w:val="20"/>
                <w:szCs w:val="18"/>
              </w:rPr>
              <w:t>vorgetragen werden und jeweils eine Stellungnahme eingeholt werden.</w:t>
            </w:r>
          </w:p>
          <w:p w14:paraId="540D9E22" w14:textId="77777777" w:rsidR="001A6D6B" w:rsidRDefault="001A6D6B" w:rsidP="00325ECF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Maßnahmen und Bestellungen zur Wiederherstellung des UNILAC sollen nicht auf Budgetentscheidung warten, sondern direkt loslegen, Budget wird bereitgestellt.</w:t>
            </w:r>
          </w:p>
          <w:p w14:paraId="6608E66A" w14:textId="38565918" w:rsidR="001A6D6B" w:rsidRPr="00325ECF" w:rsidRDefault="00311BDB" w:rsidP="00325ECF">
            <w:pPr>
              <w:pStyle w:val="NurText"/>
              <w:numPr>
                <w:ilvl w:val="0"/>
                <w:numId w:val="4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  <w:r w:rsidR="001A6D6B">
              <w:rPr>
                <w:sz w:val="20"/>
                <w:szCs w:val="18"/>
              </w:rPr>
              <w:t>m Zuge der Planung der technischen Konzepte der drei Projekte, muss auch die Ressourcenplanung angepasst werden.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7E7C6757" w14:textId="59C8DB95" w:rsidR="00AB6C6A" w:rsidRPr="00307264" w:rsidRDefault="00AB6C6A" w:rsidP="00307264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59577F5" w14:textId="77777777" w:rsidR="0059396B" w:rsidRPr="006256D5" w:rsidRDefault="0059396B" w:rsidP="00EF753B">
            <w:pPr>
              <w:rPr>
                <w:sz w:val="20"/>
              </w:rPr>
            </w:pPr>
          </w:p>
        </w:tc>
      </w:tr>
      <w:tr w:rsidR="004F607A" w:rsidRPr="006256D5" w14:paraId="40604ED0" w14:textId="77777777" w:rsidTr="004F6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3D855D7D" w14:textId="3AC877D5" w:rsidR="004F607A" w:rsidRPr="00325ECF" w:rsidRDefault="001A6D6B" w:rsidP="004F607A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Projekt-Orga</w:t>
            </w:r>
            <w:r w:rsidR="00311BDB">
              <w:rPr>
                <w:b/>
                <w:bCs/>
                <w:sz w:val="24"/>
                <w:szCs w:val="24"/>
              </w:rPr>
              <w:t>nisation</w:t>
            </w:r>
            <w:r w:rsidR="00BC7818" w:rsidRPr="00325ECF">
              <w:rPr>
                <w:b/>
                <w:bCs/>
                <w:sz w:val="24"/>
                <w:szCs w:val="24"/>
              </w:rPr>
              <w:t xml:space="preserve"> </w:t>
            </w:r>
            <w:r w:rsidR="003A3DF8" w:rsidRPr="00325ECF">
              <w:rPr>
                <w:b/>
                <w:bCs/>
                <w:sz w:val="24"/>
                <w:szCs w:val="24"/>
              </w:rPr>
              <w:t>(</w:t>
            </w:r>
            <w:r w:rsidR="00BC7818" w:rsidRPr="00325ECF">
              <w:rPr>
                <w:b/>
                <w:bCs/>
                <w:sz w:val="24"/>
                <w:szCs w:val="24"/>
              </w:rPr>
              <w:t>R. Aßmann</w:t>
            </w:r>
            <w:r w:rsidR="003A3DF8" w:rsidRPr="00325EC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F607A" w:rsidRPr="00970A87" w14:paraId="48770C84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8325D34" w14:textId="77777777" w:rsidR="004F607A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8A691E1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3C874A77" w14:textId="151151AE" w:rsid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54772F91" w14:textId="77777777" w:rsidR="0086734A" w:rsidRPr="00FF4314" w:rsidRDefault="0086734A" w:rsidP="004F607A">
            <w:pPr>
              <w:jc w:val="center"/>
              <w:rPr>
                <w:sz w:val="20"/>
                <w:szCs w:val="18"/>
              </w:rPr>
            </w:pPr>
          </w:p>
          <w:p w14:paraId="7B9B91C9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74EAAB47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1610273F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064BB07C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3E90A713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7135CC83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1C888949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63D1C816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13BEFA4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0144B9E4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3072A1F8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32C7E134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A4D4351" w14:textId="77777777" w:rsidR="00FF4314" w:rsidRDefault="00FF4314" w:rsidP="00FF4314">
            <w:pPr>
              <w:rPr>
                <w:sz w:val="20"/>
                <w:szCs w:val="18"/>
              </w:rPr>
            </w:pPr>
          </w:p>
          <w:p w14:paraId="028CD422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I</w:t>
            </w:r>
          </w:p>
          <w:p w14:paraId="3899D82D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04D72C34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77B150B2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A67320A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0D9D5B0A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3E21EB46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118267E8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653DE11F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179C04BA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4F6AABBF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4F38D078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E4DE2AB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772926B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6AD9D4D2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4325EE34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4C8154FC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3AE54769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2D79085C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73ED5DD1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352209F1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4F2A22CB" w14:textId="79743B05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7B092307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0BE0D240" w14:textId="3DC9955F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</w:p>
          <w:p w14:paraId="797CDA3C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</w:t>
            </w:r>
          </w:p>
          <w:p w14:paraId="6CEAD3FB" w14:textId="77777777" w:rsidR="00FF4314" w:rsidRDefault="00FF4314" w:rsidP="00FF4314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4E21853A" w14:textId="62EA89EE" w:rsid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5ABA646C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2CEE2F11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689F2A36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0C9648DE" w14:textId="77777777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</w:p>
          <w:p w14:paraId="2A5BA6BC" w14:textId="77777777" w:rsidR="00FF4314" w:rsidRPr="00FF4314" w:rsidRDefault="00FF4314" w:rsidP="00FF4314">
            <w:pPr>
              <w:rPr>
                <w:sz w:val="20"/>
                <w:szCs w:val="18"/>
              </w:rPr>
            </w:pPr>
          </w:p>
          <w:p w14:paraId="51B77E8C" w14:textId="1F0D162F" w:rsidR="00FF4314" w:rsidRP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708A249C" w14:textId="77777777" w:rsidR="00FF4314" w:rsidRDefault="00FF4314" w:rsidP="00FF4314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105F61C4" w14:textId="77777777" w:rsidR="0086734A" w:rsidRDefault="0086734A" w:rsidP="00FF4314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5E5643F7" w14:textId="77777777" w:rsidR="0086734A" w:rsidRDefault="0086734A" w:rsidP="00FF4314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23CEF93A" w14:textId="77777777" w:rsidR="0086734A" w:rsidRDefault="0086734A" w:rsidP="00FF4314">
            <w:pPr>
              <w:jc w:val="center"/>
              <w:rPr>
                <w:color w:val="0070C0"/>
                <w:sz w:val="20"/>
                <w:szCs w:val="18"/>
              </w:rPr>
            </w:pPr>
          </w:p>
          <w:p w14:paraId="49BF40A4" w14:textId="563BEC94" w:rsidR="0086734A" w:rsidRPr="0086734A" w:rsidRDefault="0086734A" w:rsidP="00FF4314">
            <w:pPr>
              <w:jc w:val="center"/>
              <w:rPr>
                <w:color w:val="0070C0"/>
                <w:sz w:val="20"/>
                <w:szCs w:val="18"/>
              </w:rPr>
            </w:pPr>
            <w:r w:rsidRPr="0086734A">
              <w:rPr>
                <w:sz w:val="20"/>
                <w:szCs w:val="18"/>
              </w:rPr>
              <w:t>A</w:t>
            </w: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7837341C" w14:textId="41A94037" w:rsidR="00311BDB" w:rsidRDefault="00311BDB" w:rsidP="001A6D6B">
            <w:pPr>
              <w:pStyle w:val="NurText"/>
              <w:numPr>
                <w:ilvl w:val="0"/>
                <w:numId w:val="45"/>
              </w:numPr>
            </w:pPr>
            <w:r>
              <w:lastRenderedPageBreak/>
              <w:t xml:space="preserve">Ralph Aßmann hat die geplanten Projekte, allgemeine Ziele und die Projektorganisation vorgestellt (siehe </w:t>
            </w:r>
            <w:r w:rsidR="0086734A" w:rsidRPr="0086734A">
              <w:t>https://sf.gsi.de/f/d8d36088b3434915a7c2/</w:t>
            </w:r>
            <w:r>
              <w:t>.</w:t>
            </w:r>
            <w:r w:rsidR="0086734A">
              <w:t>)</w:t>
            </w:r>
          </w:p>
          <w:p w14:paraId="75FC9FE9" w14:textId="3358FEE4" w:rsidR="005E4322" w:rsidRDefault="00311BDB" w:rsidP="001A6D6B">
            <w:pPr>
              <w:pStyle w:val="NurText"/>
              <w:numPr>
                <w:ilvl w:val="0"/>
                <w:numId w:val="45"/>
              </w:numPr>
            </w:pPr>
            <w:r>
              <w:t>H</w:t>
            </w:r>
            <w:r w:rsidR="00AB3BAA">
              <w:t>öchste Priorität hat die Wiederherstellung des UNILAC mit neuer HF, die dann für den Alvarez2.0 zum Einsatz kommt, aber zunächst mit den alten Alvarez-Beschleunigerstrukturen</w:t>
            </w:r>
            <w:r>
              <w:t>.</w:t>
            </w:r>
          </w:p>
          <w:p w14:paraId="7531BB24" w14:textId="06914119" w:rsidR="00AB3BAA" w:rsidRDefault="00311BDB" w:rsidP="001A6D6B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>Frage:</w:t>
            </w:r>
            <w:r>
              <w:t xml:space="preserve"> Auf Nachfrage wurde geklärt, da</w:t>
            </w:r>
            <w:r w:rsidR="0086734A">
              <w:t>ss</w:t>
            </w:r>
            <w:r w:rsidR="00AB3BAA">
              <w:t xml:space="preserve"> alle Fragen bezüglich TGA über Herrn Fabig und Frau Giesler laufen</w:t>
            </w:r>
            <w:r>
              <w:t xml:space="preserve"> sollen. </w:t>
            </w:r>
          </w:p>
          <w:p w14:paraId="04EB55B6" w14:textId="5B2E1D75" w:rsidR="00311BDB" w:rsidRDefault="00311BDB" w:rsidP="00311BDB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 xml:space="preserve">Frage: </w:t>
            </w:r>
            <w:r>
              <w:t>E</w:t>
            </w:r>
            <w:r w:rsidR="00AB3BAA">
              <w:t xml:space="preserve">s </w:t>
            </w:r>
            <w:r>
              <w:t>wurde gefragt, ob die</w:t>
            </w:r>
            <w:r w:rsidR="00AB3BAA">
              <w:t xml:space="preserve"> Vakuum-Abteilung </w:t>
            </w:r>
            <w:r>
              <w:t>als eigenes Sub-Projekt aufgeführt sein sollte</w:t>
            </w:r>
            <w:r w:rsidR="00AB3BAA">
              <w:t xml:space="preserve">, denn die Vakuum-Komponenten sind ein großer Bestandteil der Beschleunigerstrukturen. </w:t>
            </w:r>
          </w:p>
          <w:p w14:paraId="062271C5" w14:textId="34964C4C" w:rsidR="00AB3BAA" w:rsidRDefault="00311BDB" w:rsidP="00311BDB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>Action</w:t>
            </w:r>
            <w:r w:rsidR="00DA1CC7">
              <w:rPr>
                <w:b/>
                <w:bCs/>
              </w:rPr>
              <w:t xml:space="preserve"> (technische Koordination)</w:t>
            </w:r>
            <w:r w:rsidRPr="00311BDB">
              <w:rPr>
                <w:b/>
                <w:bCs/>
              </w:rPr>
              <w:t>:</w:t>
            </w:r>
            <w:r>
              <w:t xml:space="preserve"> </w:t>
            </w:r>
            <w:r w:rsidR="00DA1CC7">
              <w:t xml:space="preserve">Vakuum-Abteilung als eigenes Sub-Projekt soll </w:t>
            </w:r>
            <w:r>
              <w:t>betrachtet werden und gegebenenfalls</w:t>
            </w:r>
            <w:r w:rsidR="00AB3BAA">
              <w:t xml:space="preserve"> im Projektplan integriert werden</w:t>
            </w:r>
            <w:r w:rsidR="00DA1CC7">
              <w:t>.</w:t>
            </w:r>
          </w:p>
          <w:p w14:paraId="385A6D10" w14:textId="4832F516" w:rsidR="00AB3BAA" w:rsidRDefault="00311BDB" w:rsidP="001A6D6B">
            <w:pPr>
              <w:pStyle w:val="NurText"/>
              <w:numPr>
                <w:ilvl w:val="0"/>
                <w:numId w:val="45"/>
              </w:numPr>
            </w:pPr>
            <w:r>
              <w:lastRenderedPageBreak/>
              <w:t>E</w:t>
            </w:r>
            <w:r w:rsidR="00AB3BAA">
              <w:t>s sollen ab jetzt wöchentliche Meetings stattfinden zu</w:t>
            </w:r>
            <w:r>
              <w:t>r</w:t>
            </w:r>
            <w:r w:rsidR="00AB3BAA">
              <w:t xml:space="preserve"> </w:t>
            </w:r>
            <w:r>
              <w:t xml:space="preserve">technischen </w:t>
            </w:r>
            <w:r w:rsidR="00AB3BAA">
              <w:t>Koordination (unter der Leitung von Markus Vossberg mit Sascha Mickat und Miriam Klich)</w:t>
            </w:r>
          </w:p>
          <w:p w14:paraId="4B80EDE2" w14:textId="77777777" w:rsidR="00311BDB" w:rsidRDefault="00311BDB" w:rsidP="00311BDB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>Frage</w:t>
            </w:r>
            <w:r>
              <w:t>: Die Vertreter der</w:t>
            </w:r>
            <w:r w:rsidR="00AB3BAA">
              <w:t xml:space="preserve"> Wissenschaft </w:t>
            </w:r>
            <w:r>
              <w:t>wurden gefragt</w:t>
            </w:r>
            <w:r w:rsidR="00AB3BAA">
              <w:t xml:space="preserve">, warum das </w:t>
            </w:r>
            <w:proofErr w:type="spellStart"/>
            <w:r w:rsidR="00AB3BAA">
              <w:t>Tandetron</w:t>
            </w:r>
            <w:proofErr w:type="spellEnd"/>
            <w:r w:rsidR="00AB3BAA">
              <w:t xml:space="preserve"> nicht </w:t>
            </w:r>
            <w:r>
              <w:t>für Wissenschaft priorisiert</w:t>
            </w:r>
            <w:r w:rsidR="00AB3BAA">
              <w:t xml:space="preserve"> w</w:t>
            </w:r>
            <w:r>
              <w:t>u</w:t>
            </w:r>
            <w:r w:rsidR="00AB3BAA">
              <w:t>rd</w:t>
            </w:r>
            <w:r>
              <w:t>e.</w:t>
            </w:r>
          </w:p>
          <w:p w14:paraId="4603B15E" w14:textId="2C32C2EE" w:rsidR="00AB3BAA" w:rsidRPr="007654E2" w:rsidRDefault="00AB3BAA" w:rsidP="00311BDB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>Antwort</w:t>
            </w:r>
            <w:r w:rsidR="009D6D43" w:rsidRPr="007654E2">
              <w:t>:</w:t>
            </w:r>
            <w:r w:rsidR="00A228FF" w:rsidRPr="007654E2">
              <w:t xml:space="preserve"> Laut D. Severin gab es ein Treffen der verschiedenen Forschungsbereiche, auf dem diese Entscheidung getroffen wurde. Details der Entscheidungsfindung wurden nicht genannt.</w:t>
            </w:r>
          </w:p>
          <w:p w14:paraId="043DC957" w14:textId="5C923BFC" w:rsidR="00806ECF" w:rsidRDefault="00311BDB" w:rsidP="007654E2">
            <w:pPr>
              <w:pStyle w:val="NurText"/>
              <w:numPr>
                <w:ilvl w:val="0"/>
                <w:numId w:val="45"/>
              </w:numPr>
            </w:pPr>
            <w:r>
              <w:t>Pro</w:t>
            </w:r>
            <w:r w:rsidR="00806ECF">
              <w:t xml:space="preserve"> Teilprojekt </w:t>
            </w:r>
            <w:r>
              <w:t xml:space="preserve">müssen </w:t>
            </w:r>
            <w:r w:rsidR="00806ECF">
              <w:t>detaillierte Terminpläne erstellt werden, die in regelmäßigen Abständen immer wieder angepasst werden. Terminliche Verzögerungen müssen diskutiert werden</w:t>
            </w:r>
            <w:r w:rsidR="005C6DB5">
              <w:t xml:space="preserve"> (kritische Pfade)</w:t>
            </w:r>
            <w:r w:rsidR="00806ECF">
              <w:t xml:space="preserve">, sodass eventuell Anpassungen der Projekte vorgenommen werden </w:t>
            </w:r>
            <w:r>
              <w:t>können</w:t>
            </w:r>
            <w:r w:rsidR="00806ECF">
              <w:t>.</w:t>
            </w:r>
          </w:p>
          <w:p w14:paraId="7E2454B4" w14:textId="050A6B86" w:rsidR="00806ECF" w:rsidRDefault="00311BDB" w:rsidP="001A6D6B">
            <w:pPr>
              <w:pStyle w:val="NurText"/>
              <w:numPr>
                <w:ilvl w:val="0"/>
                <w:numId w:val="45"/>
              </w:numPr>
            </w:pPr>
            <w:r>
              <w:t xml:space="preserve">Der </w:t>
            </w:r>
            <w:r w:rsidR="00806ECF">
              <w:t xml:space="preserve">Sonder-MAC muss davon überzeugt werden, warum </w:t>
            </w:r>
            <w:r>
              <w:t xml:space="preserve">beide, </w:t>
            </w:r>
            <w:r w:rsidR="00806ECF">
              <w:t>HITRAP und HLI</w:t>
            </w:r>
            <w:r>
              <w:t>-artiger</w:t>
            </w:r>
            <w:r w:rsidR="00806ECF">
              <w:t xml:space="preserve"> Linac</w:t>
            </w:r>
            <w:r>
              <w:t>,</w:t>
            </w:r>
            <w:r w:rsidR="00806ECF">
              <w:t xml:space="preserve"> </w:t>
            </w:r>
            <w:r w:rsidR="005B222F">
              <w:t>als Interimslösungen</w:t>
            </w:r>
            <w:r w:rsidR="00806ECF">
              <w:t xml:space="preserve"> </w:t>
            </w:r>
            <w:r>
              <w:t>aufgebaut werden</w:t>
            </w:r>
            <w:r w:rsidR="00806ECF">
              <w:t xml:space="preserve"> </w:t>
            </w:r>
            <w:r w:rsidR="00161255">
              <w:t>s</w:t>
            </w:r>
            <w:r w:rsidR="00806ECF">
              <w:t xml:space="preserve">ollen. </w:t>
            </w:r>
          </w:p>
          <w:p w14:paraId="1977CDC2" w14:textId="5C06573C" w:rsidR="00806ECF" w:rsidRDefault="00806ECF" w:rsidP="001A6D6B">
            <w:pPr>
              <w:pStyle w:val="NurText"/>
              <w:numPr>
                <w:ilvl w:val="0"/>
                <w:numId w:val="45"/>
              </w:numPr>
            </w:pPr>
            <w:r>
              <w:t xml:space="preserve">Es </w:t>
            </w:r>
            <w:r w:rsidR="00311BDB">
              <w:t>soll</w:t>
            </w:r>
            <w:r>
              <w:t xml:space="preserve"> eine Ressourcen</w:t>
            </w:r>
            <w:r w:rsidR="005C6DB5">
              <w:t>-Priorisierung</w:t>
            </w:r>
            <w:r>
              <w:t xml:space="preserve"> nach den Terminzielen </w:t>
            </w:r>
            <w:r w:rsidR="00311BDB">
              <w:t>durchgeführt</w:t>
            </w:r>
            <w:r>
              <w:t xml:space="preserve"> werden, damit </w:t>
            </w:r>
            <w:r w:rsidR="00DA1CC7">
              <w:t>die</w:t>
            </w:r>
            <w:r w:rsidR="00311BDB">
              <w:t xml:space="preserve"> Projekt</w:t>
            </w:r>
            <w:r w:rsidR="00DA1CC7">
              <w:t>arbeit zielgerichtet unterstützt,</w:t>
            </w:r>
            <w:r>
              <w:t xml:space="preserve"> koordiniert und kontrolliert durchge</w:t>
            </w:r>
            <w:r w:rsidR="00235F9C">
              <w:t>führt</w:t>
            </w:r>
            <w:r>
              <w:t xml:space="preserve"> werden kann.</w:t>
            </w:r>
          </w:p>
          <w:p w14:paraId="7922C053" w14:textId="55CEB28E" w:rsidR="00806ECF" w:rsidRDefault="005C6DB5" w:rsidP="001A6D6B">
            <w:pPr>
              <w:pStyle w:val="NurText"/>
              <w:numPr>
                <w:ilvl w:val="0"/>
                <w:numId w:val="45"/>
              </w:numPr>
            </w:pPr>
            <w:r>
              <w:t>Je Teilprojekt wird eine Budgetstruktur definiert werden</w:t>
            </w:r>
            <w:r w:rsidR="00DA1CC7">
              <w:t>.</w:t>
            </w:r>
          </w:p>
          <w:p w14:paraId="4060A926" w14:textId="2B40B5DC" w:rsidR="005C6DB5" w:rsidRDefault="00DA1CC7" w:rsidP="001A6D6B">
            <w:pPr>
              <w:pStyle w:val="NurText"/>
              <w:numPr>
                <w:ilvl w:val="0"/>
                <w:numId w:val="45"/>
              </w:numPr>
            </w:pPr>
            <w:r w:rsidRPr="00DA1CC7">
              <w:rPr>
                <w:b/>
                <w:bCs/>
              </w:rPr>
              <w:t>Action</w:t>
            </w:r>
            <w:r>
              <w:rPr>
                <w:b/>
                <w:bCs/>
              </w:rPr>
              <w:t xml:space="preserve"> (Teilprojektleiter/innen)</w:t>
            </w:r>
            <w:r>
              <w:t xml:space="preserve">: </w:t>
            </w:r>
            <w:r w:rsidR="005C6DB5">
              <w:t xml:space="preserve">Bitte </w:t>
            </w:r>
            <w:r>
              <w:t xml:space="preserve">für die Teilprojekte, wo nötig, auf Anforderung der jeweiligen Projektleiter geeignete </w:t>
            </w:r>
            <w:r w:rsidR="005C6DB5">
              <w:t>Ansprechpartner benennen</w:t>
            </w:r>
            <w:r>
              <w:t>.</w:t>
            </w:r>
          </w:p>
          <w:p w14:paraId="00FF2440" w14:textId="27B0CF16" w:rsidR="005C6DB5" w:rsidRDefault="00DA1CC7" w:rsidP="001A6D6B">
            <w:pPr>
              <w:pStyle w:val="NurText"/>
              <w:numPr>
                <w:ilvl w:val="0"/>
                <w:numId w:val="45"/>
              </w:numPr>
            </w:pPr>
            <w:r w:rsidRPr="00DA1CC7">
              <w:rPr>
                <w:b/>
                <w:bCs/>
              </w:rPr>
              <w:t>Action</w:t>
            </w:r>
            <w:r>
              <w:rPr>
                <w:b/>
                <w:bCs/>
              </w:rPr>
              <w:t xml:space="preserve"> (ausgewählte Teilprojektleiter/innen und -vertreter/innen)</w:t>
            </w:r>
            <w:r>
              <w:t xml:space="preserve">: </w:t>
            </w:r>
            <w:r w:rsidR="005C6DB5">
              <w:t xml:space="preserve">Wöchentliche Statusreporte </w:t>
            </w:r>
            <w:r>
              <w:t xml:space="preserve">zu zentralen, schon voranschreitenden Projektteilen sind zu senden an: A. Seibel und R. Hess. Deadline wird angekündigt. </w:t>
            </w:r>
          </w:p>
          <w:p w14:paraId="367361A7" w14:textId="3C0855BF" w:rsidR="00DA1CC7" w:rsidRDefault="00DA1CC7" w:rsidP="001A6D6B">
            <w:pPr>
              <w:pStyle w:val="NurText"/>
              <w:numPr>
                <w:ilvl w:val="0"/>
                <w:numId w:val="45"/>
              </w:numPr>
            </w:pPr>
            <w:r>
              <w:rPr>
                <w:b/>
                <w:bCs/>
              </w:rPr>
              <w:t>Action (R</w:t>
            </w:r>
            <w:r w:rsidRPr="00DA1CC7">
              <w:rPr>
                <w:b/>
                <w:bCs/>
              </w:rPr>
              <w:t>. Hess)</w:t>
            </w:r>
            <w:r>
              <w:t xml:space="preserve">: Anforderung Wochenberichte. </w:t>
            </w:r>
          </w:p>
          <w:p w14:paraId="0DCBE3FA" w14:textId="77777777" w:rsidR="00DA1CC7" w:rsidRDefault="00DA1CC7" w:rsidP="001A6D6B">
            <w:pPr>
              <w:pStyle w:val="NurText"/>
              <w:numPr>
                <w:ilvl w:val="0"/>
                <w:numId w:val="45"/>
              </w:numPr>
            </w:pPr>
            <w:r>
              <w:rPr>
                <w:b/>
                <w:bCs/>
              </w:rPr>
              <w:t>Info</w:t>
            </w:r>
            <w:r w:rsidRPr="00DA1CC7">
              <w:t>:</w:t>
            </w:r>
            <w:r>
              <w:t xml:space="preserve"> Nach dem Treffen wurde das Projektorganigramm weiter komplettiert und angepasst. Neue Version siehe hier: </w:t>
            </w:r>
            <w:r w:rsidR="00FF4314" w:rsidRPr="00FF4314">
              <w:t>https://sf.gsi.de/f/7c60674bdce242bf9b01/</w:t>
            </w:r>
            <w:r>
              <w:t xml:space="preserve">. </w:t>
            </w:r>
          </w:p>
          <w:p w14:paraId="491F9DD5" w14:textId="6FF2C786" w:rsidR="0086734A" w:rsidRPr="0086734A" w:rsidRDefault="0086734A" w:rsidP="001A6D6B">
            <w:pPr>
              <w:pStyle w:val="NurText"/>
              <w:numPr>
                <w:ilvl w:val="0"/>
                <w:numId w:val="45"/>
              </w:numPr>
            </w:pPr>
            <w:r w:rsidRPr="0086734A">
              <w:rPr>
                <w:b/>
                <w:bCs/>
              </w:rPr>
              <w:t>Action (</w:t>
            </w:r>
            <w:r w:rsidRPr="0086734A">
              <w:rPr>
                <w:b/>
                <w:bCs/>
              </w:rPr>
              <w:t xml:space="preserve">ACC </w:t>
            </w:r>
            <w:r w:rsidRPr="0086734A">
              <w:rPr>
                <w:b/>
                <w:bCs/>
              </w:rPr>
              <w:t>Sekretariat</w:t>
            </w:r>
            <w:r w:rsidRPr="0086734A">
              <w:rPr>
                <w:b/>
                <w:bCs/>
              </w:rPr>
              <w:t xml:space="preserve">, R. Hess, A. Seibel): </w:t>
            </w:r>
            <w:r w:rsidRPr="0086734A">
              <w:t>Aufsetzen</w:t>
            </w:r>
            <w:r>
              <w:t xml:space="preserve"> Gesamtprojektmeeting alle zwei Wochen sowie monatliche Steering Meetings.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70FE617A" w14:textId="77777777" w:rsidR="004F607A" w:rsidRPr="0086734A" w:rsidRDefault="004F607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25F6FC14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7220AF96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612194C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4FB6C4B6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1F108E1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45C4438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5A6F02C1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1F475070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B8C69EE" w14:textId="77777777" w:rsidR="00FF4314" w:rsidRPr="0086734A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6E5C1FF0" w14:textId="37DF501B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D10FE45" w14:textId="77777777" w:rsidR="000D07FA" w:rsidRPr="0086734A" w:rsidRDefault="000D07F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AAFE11D" w14:textId="77777777" w:rsidR="00FF4314" w:rsidRPr="0086734A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</w:p>
          <w:p w14:paraId="573C59E8" w14:textId="77777777" w:rsidR="00FF4314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  <w:r w:rsidRPr="00FF4314">
              <w:rPr>
                <w:rFonts w:eastAsiaTheme="minorHAnsi" w:cs="Arial"/>
                <w:sz w:val="20"/>
                <w:szCs w:val="18"/>
                <w:lang w:eastAsia="en-US"/>
              </w:rPr>
              <w:t>Techn. Koordination</w:t>
            </w:r>
          </w:p>
          <w:p w14:paraId="016FAC59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9CECEC9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1AE3942B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57E8D98F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65779D4A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20E016C1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55CE44B1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6511D86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2DA8E22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1E8E1B31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7C381146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AAE3BF3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50A4AE88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205F0503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290BC8B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4557EC6B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2E45747B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D1013C1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29645CC3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7218FECC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7A0C65D8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0B9A2E8B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2A4E8AC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4E55ED51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6C88079D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65904916" w14:textId="77777777" w:rsidR="00FF4314" w:rsidRDefault="00FF4314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1542363D" w14:textId="0BAB9742" w:rsidR="00FF4314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  <w:r w:rsidRPr="00FF4314">
              <w:rPr>
                <w:rFonts w:eastAsiaTheme="minorHAnsi" w:cs="Arial"/>
                <w:sz w:val="20"/>
                <w:szCs w:val="18"/>
                <w:lang w:eastAsia="en-US"/>
              </w:rPr>
              <w:t>Teilprojektleiter/innen</w:t>
            </w:r>
          </w:p>
          <w:p w14:paraId="2BFC8BA3" w14:textId="77777777" w:rsidR="000D07FA" w:rsidRPr="00FF4314" w:rsidRDefault="000D07FA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</w:p>
          <w:p w14:paraId="2794A8B1" w14:textId="4ED822AF" w:rsidR="00FF4314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  <w:r w:rsidRPr="00FF4314">
              <w:rPr>
                <w:rFonts w:eastAsiaTheme="minorHAnsi" w:cs="Arial"/>
                <w:sz w:val="20"/>
                <w:szCs w:val="18"/>
                <w:lang w:eastAsia="en-US"/>
              </w:rPr>
              <w:t>ausgewählte Teilprojektleiter/innen und -vertreter/innen</w:t>
            </w:r>
          </w:p>
          <w:p w14:paraId="54B76CD0" w14:textId="77777777" w:rsidR="00FF4314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</w:p>
          <w:p w14:paraId="7AAE731B" w14:textId="77777777" w:rsidR="00FF4314" w:rsidRDefault="00FF4314" w:rsidP="004F607A">
            <w:pPr>
              <w:rPr>
                <w:rFonts w:eastAsiaTheme="minorHAnsi" w:cs="Arial"/>
                <w:sz w:val="20"/>
                <w:szCs w:val="18"/>
                <w:lang w:eastAsia="en-US"/>
              </w:rPr>
            </w:pPr>
            <w:r w:rsidRPr="00FF4314">
              <w:rPr>
                <w:rFonts w:eastAsiaTheme="minorHAnsi" w:cs="Arial"/>
                <w:sz w:val="20"/>
                <w:szCs w:val="18"/>
                <w:lang w:eastAsia="en-US"/>
              </w:rPr>
              <w:t>R. Hess</w:t>
            </w:r>
          </w:p>
          <w:p w14:paraId="5F5C747F" w14:textId="77777777" w:rsidR="0086734A" w:rsidRDefault="0086734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632802C9" w14:textId="77777777" w:rsidR="0086734A" w:rsidRDefault="0086734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4C4BF314" w14:textId="1285BF2A" w:rsidR="0086734A" w:rsidRDefault="0086734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300364A8" w14:textId="77777777" w:rsidR="000D07FA" w:rsidRDefault="000D07F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  <w:p w14:paraId="5CF6CE71" w14:textId="6745EB49" w:rsidR="0086734A" w:rsidRPr="00FF4314" w:rsidRDefault="0086734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  <w:r w:rsidRPr="0086734A">
              <w:rPr>
                <w:rFonts w:eastAsiaTheme="minorHAnsi" w:cs="Arial"/>
                <w:sz w:val="20"/>
                <w:szCs w:val="18"/>
                <w:lang w:eastAsia="en-US"/>
              </w:rPr>
              <w:t>ACC Sekretariat, R. Hess, A. Seibel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35AABA2" w14:textId="77777777" w:rsidR="004F607A" w:rsidRPr="00970A87" w:rsidRDefault="004F607A" w:rsidP="004F607A">
            <w:pPr>
              <w:rPr>
                <w:sz w:val="20"/>
              </w:rPr>
            </w:pPr>
          </w:p>
        </w:tc>
      </w:tr>
      <w:tr w:rsidR="007302BC" w:rsidRPr="005C7DF0" w14:paraId="190166C6" w14:textId="77777777" w:rsidTr="00F12C9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7BD0EC2D" w14:textId="4DF3A37E" w:rsidR="007302BC" w:rsidRPr="005C7DF0" w:rsidRDefault="001A6D6B" w:rsidP="007302BC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 w:rsidRPr="001A6D6B">
              <w:rPr>
                <w:b/>
                <w:bCs/>
                <w:sz w:val="24"/>
                <w:szCs w:val="24"/>
              </w:rPr>
              <w:t>High Level Ziele der nächsten 2 Monate</w:t>
            </w:r>
            <w:r>
              <w:rPr>
                <w:b/>
                <w:bCs/>
                <w:sz w:val="24"/>
                <w:szCs w:val="24"/>
              </w:rPr>
              <w:t xml:space="preserve"> (M. Vossberg)</w:t>
            </w:r>
          </w:p>
        </w:tc>
      </w:tr>
      <w:tr w:rsidR="004F607A" w:rsidRPr="007D1981" w14:paraId="751BEBCF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996F96B" w14:textId="77777777" w:rsidR="004F607A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78179E2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1077FB60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664ABCFA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3AFF74EE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3BE36654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3C301677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2BFB2212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53AE143A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4D0CA2FC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2E6EF85D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0FBBCD9D" w14:textId="723AE31F" w:rsidR="00FF4314" w:rsidRPr="005C7DF0" w:rsidRDefault="00FF4314" w:rsidP="004F607A">
            <w:pPr>
              <w:jc w:val="center"/>
              <w:rPr>
                <w:color w:val="0070C0"/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3D6A4A95" w14:textId="77777777" w:rsidR="00DA1CC7" w:rsidRDefault="00DA1CC7" w:rsidP="007654E2">
            <w:pPr>
              <w:pStyle w:val="NurText"/>
              <w:numPr>
                <w:ilvl w:val="0"/>
                <w:numId w:val="45"/>
              </w:numPr>
            </w:pPr>
            <w:r>
              <w:t>Markus Vossberg zeigt den Status der technischen Koordination. Siehe hier: XXX</w:t>
            </w:r>
          </w:p>
          <w:p w14:paraId="6FC6F0AD" w14:textId="42B88F9D" w:rsidR="005C6DB5" w:rsidRDefault="005C6DB5" w:rsidP="007654E2">
            <w:pPr>
              <w:pStyle w:val="NurText"/>
              <w:numPr>
                <w:ilvl w:val="0"/>
                <w:numId w:val="45"/>
              </w:numPr>
            </w:pPr>
            <w:r w:rsidRPr="005C6DB5">
              <w:t>DMU sollt</w:t>
            </w:r>
            <w:r>
              <w:t xml:space="preserve">e mit </w:t>
            </w:r>
            <w:r w:rsidR="00161255">
              <w:t>a</w:t>
            </w:r>
            <w:r>
              <w:t>ufgeführt werden, denn Konstruktionskapazitäten werden benötigt</w:t>
            </w:r>
            <w:r w:rsidR="00DA1CC7">
              <w:t>.</w:t>
            </w:r>
          </w:p>
          <w:p w14:paraId="54B13F73" w14:textId="0AD4CAC0" w:rsidR="00DA1CC7" w:rsidRDefault="00DA1CC7" w:rsidP="00DA1CC7">
            <w:pPr>
              <w:pStyle w:val="NurText"/>
              <w:numPr>
                <w:ilvl w:val="0"/>
                <w:numId w:val="45"/>
              </w:numPr>
            </w:pPr>
            <w:r w:rsidRPr="00311BDB">
              <w:rPr>
                <w:b/>
                <w:bCs/>
              </w:rPr>
              <w:t>Action</w:t>
            </w:r>
            <w:r>
              <w:rPr>
                <w:b/>
                <w:bCs/>
              </w:rPr>
              <w:t xml:space="preserve"> (technische Koordination)</w:t>
            </w:r>
            <w:r w:rsidRPr="00311BDB">
              <w:rPr>
                <w:b/>
                <w:bCs/>
              </w:rPr>
              <w:t>:</w:t>
            </w:r>
            <w:r>
              <w:t xml:space="preserve"> DMU als eigenes Sub-Projekt soll betrachtet werden und gegebenenfalls im Projektplan integriert werden.</w:t>
            </w:r>
          </w:p>
          <w:p w14:paraId="5A69E408" w14:textId="77777777" w:rsidR="005C6DB5" w:rsidRDefault="005C6DB5" w:rsidP="005C6DB5">
            <w:pPr>
              <w:pStyle w:val="NurText"/>
              <w:numPr>
                <w:ilvl w:val="0"/>
                <w:numId w:val="45"/>
              </w:numPr>
            </w:pPr>
            <w:r>
              <w:t>Vortrag zum Thema „Meilensteine“ von Sascha Mickat wird aus Zeitgründen auf das nächste Meeting verschoben.</w:t>
            </w:r>
          </w:p>
          <w:p w14:paraId="32CBAA25" w14:textId="700C8DF7" w:rsidR="00990761" w:rsidRPr="007D1981" w:rsidRDefault="00990761" w:rsidP="007D1981">
            <w:pPr>
              <w:pStyle w:val="NurText"/>
              <w:numPr>
                <w:ilvl w:val="0"/>
                <w:numId w:val="45"/>
              </w:numPr>
              <w:rPr>
                <w:lang w:val="en-US"/>
              </w:rPr>
            </w:pPr>
            <w:r w:rsidRPr="007D1981">
              <w:rPr>
                <w:b/>
                <w:bCs/>
                <w:lang w:val="en-US"/>
              </w:rPr>
              <w:t>Action (TK):</w:t>
            </w:r>
            <w:r w:rsidRPr="007D1981">
              <w:rPr>
                <w:lang w:val="en-US"/>
              </w:rPr>
              <w:t xml:space="preserve"> </w:t>
            </w:r>
            <w:proofErr w:type="spellStart"/>
            <w:r w:rsidRPr="007D1981">
              <w:rPr>
                <w:lang w:val="en-US"/>
              </w:rPr>
              <w:t>Aufsetzen</w:t>
            </w:r>
            <w:proofErr w:type="spellEnd"/>
            <w:r w:rsidR="007D1981" w:rsidRPr="007D1981">
              <w:rPr>
                <w:lang w:val="en-US"/>
              </w:rPr>
              <w:t xml:space="preserve"> </w:t>
            </w:r>
            <w:proofErr w:type="spellStart"/>
            <w:r w:rsidR="007D1981" w:rsidRPr="007D1981">
              <w:rPr>
                <w:lang w:val="en-US"/>
              </w:rPr>
              <w:t>wöchentliche</w:t>
            </w:r>
            <w:proofErr w:type="spellEnd"/>
            <w:r w:rsidR="007D1981" w:rsidRPr="007D1981">
              <w:rPr>
                <w:lang w:val="en-US"/>
              </w:rPr>
              <w:t xml:space="preserve"> Meetings </w:t>
            </w:r>
            <w:proofErr w:type="spellStart"/>
            <w:r w:rsidR="007D1981" w:rsidRPr="007D1981">
              <w:rPr>
                <w:lang w:val="en-US"/>
              </w:rPr>
              <w:t>zu</w:t>
            </w:r>
            <w:proofErr w:type="spellEnd"/>
            <w:r w:rsidR="007D1981" w:rsidRPr="007D1981">
              <w:rPr>
                <w:lang w:val="en-US"/>
              </w:rPr>
              <w:t xml:space="preserve"> Layout and Specifications </w:t>
            </w:r>
            <w:proofErr w:type="spellStart"/>
            <w:r w:rsidR="007D1981" w:rsidRPr="007D1981">
              <w:rPr>
                <w:lang w:val="en-US"/>
              </w:rPr>
              <w:t>s</w:t>
            </w:r>
            <w:r w:rsidR="007D1981">
              <w:rPr>
                <w:lang w:val="en-US"/>
              </w:rPr>
              <w:t>owie</w:t>
            </w:r>
            <w:proofErr w:type="spellEnd"/>
            <w:r w:rsidR="007D1981">
              <w:rPr>
                <w:lang w:val="en-US"/>
              </w:rPr>
              <w:t xml:space="preserve"> </w:t>
            </w:r>
            <w:r w:rsidR="007D1981" w:rsidRPr="007D1981">
              <w:rPr>
                <w:lang w:val="en-US"/>
              </w:rPr>
              <w:t>Technical Measures / Installations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4A4B2A6D" w14:textId="77777777" w:rsidR="004F607A" w:rsidRPr="007D1981" w:rsidRDefault="004F607A" w:rsidP="004F607A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40A78166" w14:textId="77777777" w:rsidR="004F607A" w:rsidRPr="007D1981" w:rsidRDefault="004F607A" w:rsidP="004F607A">
            <w:pPr>
              <w:rPr>
                <w:sz w:val="20"/>
                <w:lang w:val="en-US"/>
              </w:rPr>
            </w:pPr>
          </w:p>
        </w:tc>
      </w:tr>
      <w:tr w:rsidR="00EB473A" w:rsidRPr="006256D5" w14:paraId="35688133" w14:textId="77777777" w:rsidTr="00EB473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5FCF792C" w14:textId="5042A231" w:rsidR="00EB473A" w:rsidRPr="001A6D6B" w:rsidRDefault="001A6D6B" w:rsidP="001A6D6B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 w:rsidRPr="001A6D6B">
              <w:rPr>
                <w:b/>
                <w:bCs/>
                <w:sz w:val="24"/>
                <w:szCs w:val="24"/>
              </w:rPr>
              <w:lastRenderedPageBreak/>
              <w:t>Projektstrukturierung und Vorgehensweise (E. Rosi)</w:t>
            </w:r>
          </w:p>
        </w:tc>
      </w:tr>
      <w:tr w:rsidR="00EB473A" w:rsidRPr="006256D5" w14:paraId="7D8C1968" w14:textId="77777777" w:rsidTr="00FF4314">
        <w:tc>
          <w:tcPr>
            <w:tcW w:w="311" w:type="pct"/>
            <w:tcMar>
              <w:left w:w="68" w:type="dxa"/>
              <w:right w:w="68" w:type="dxa"/>
            </w:tcMar>
          </w:tcPr>
          <w:p w14:paraId="2DE954E1" w14:textId="77777777" w:rsidR="00EB473A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07718AD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4EFFD366" w14:textId="475DC672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I</w:t>
            </w:r>
          </w:p>
          <w:p w14:paraId="66BA1BB4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165D728E" w14:textId="77777777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</w:p>
          <w:p w14:paraId="053150CE" w14:textId="1A006E35" w:rsidR="00FF4314" w:rsidRPr="00FF4314" w:rsidRDefault="00FF4314" w:rsidP="004F607A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</w:tc>
        <w:tc>
          <w:tcPr>
            <w:tcW w:w="3559" w:type="pct"/>
            <w:tcMar>
              <w:left w:w="68" w:type="dxa"/>
              <w:right w:w="68" w:type="dxa"/>
            </w:tcMar>
          </w:tcPr>
          <w:p w14:paraId="18417D4F" w14:textId="1EE2C2A4" w:rsidR="00DA1CC7" w:rsidRPr="00FF4314" w:rsidRDefault="00DA1CC7" w:rsidP="000D07FA">
            <w:pPr>
              <w:pStyle w:val="NurText"/>
              <w:numPr>
                <w:ilvl w:val="0"/>
                <w:numId w:val="45"/>
              </w:numPr>
            </w:pPr>
            <w:r w:rsidRPr="00FF4314">
              <w:t xml:space="preserve">Emmanuel Rosi zeigt die </w:t>
            </w:r>
            <w:proofErr w:type="spellStart"/>
            <w:r w:rsidRPr="00FF4314">
              <w:t>Erefordernisse</w:t>
            </w:r>
            <w:proofErr w:type="spellEnd"/>
            <w:r w:rsidRPr="00FF4314">
              <w:t xml:space="preserve"> und Pläne zur Projektorganisation und Projektmanagement. Siehe hier: XXX.</w:t>
            </w:r>
          </w:p>
          <w:p w14:paraId="076D3FDB" w14:textId="77777777" w:rsidR="00BD3D83" w:rsidRPr="00DA1CC7" w:rsidRDefault="00DA1CC7" w:rsidP="000D07FA">
            <w:pPr>
              <w:pStyle w:val="NurText"/>
              <w:numPr>
                <w:ilvl w:val="0"/>
                <w:numId w:val="45"/>
              </w:numPr>
            </w:pPr>
            <w:r>
              <w:t>PMO wird notwendige Informationen anfragen und ein regelmäßiges Treffen organisieren.</w:t>
            </w:r>
          </w:p>
          <w:p w14:paraId="4FF5A90E" w14:textId="68E42FFD" w:rsidR="00DA1CC7" w:rsidRPr="004E6B1E" w:rsidRDefault="00DA1CC7" w:rsidP="000D07FA">
            <w:pPr>
              <w:pStyle w:val="NurText"/>
              <w:numPr>
                <w:ilvl w:val="0"/>
                <w:numId w:val="45"/>
              </w:numPr>
            </w:pPr>
            <w:r w:rsidRPr="000D07FA">
              <w:rPr>
                <w:b/>
                <w:bCs/>
              </w:rPr>
              <w:t>Action (Emmanuel Rosi):</w:t>
            </w:r>
            <w:r>
              <w:t xml:space="preserve"> Aufs</w:t>
            </w:r>
            <w:r w:rsidR="00990761">
              <w:t>e</w:t>
            </w:r>
            <w:r>
              <w:t>tzen Projektbudget, -planung</w:t>
            </w:r>
            <w:r w:rsidR="00990761">
              <w:t>. Instruktion zu Daten. Aufsetzen Planungstreffen.</w:t>
            </w:r>
          </w:p>
        </w:tc>
        <w:tc>
          <w:tcPr>
            <w:tcW w:w="765" w:type="pct"/>
            <w:tcMar>
              <w:left w:w="68" w:type="dxa"/>
              <w:right w:w="68" w:type="dxa"/>
            </w:tcMar>
          </w:tcPr>
          <w:p w14:paraId="1E635D19" w14:textId="004A6200" w:rsidR="00EB473A" w:rsidRPr="006256D5" w:rsidRDefault="00EB473A" w:rsidP="004F607A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</w:p>
        </w:tc>
        <w:tc>
          <w:tcPr>
            <w:tcW w:w="365" w:type="pct"/>
            <w:tcMar>
              <w:left w:w="68" w:type="dxa"/>
              <w:right w:w="68" w:type="dxa"/>
            </w:tcMar>
          </w:tcPr>
          <w:p w14:paraId="64F747D8" w14:textId="77777777" w:rsidR="00EB473A" w:rsidRPr="006256D5" w:rsidRDefault="00EB473A" w:rsidP="004F607A">
            <w:pPr>
              <w:rPr>
                <w:sz w:val="20"/>
              </w:rPr>
            </w:pPr>
          </w:p>
        </w:tc>
      </w:tr>
      <w:tr w:rsidR="00BD3D83" w:rsidRPr="001A6D6B" w14:paraId="63CAA702" w14:textId="77777777" w:rsidTr="006D028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68356759" w14:textId="6C5907A2" w:rsidR="00BD3D83" w:rsidRPr="001A6D6B" w:rsidRDefault="00BD3D83" w:rsidP="006D0286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AOB</w:t>
            </w:r>
          </w:p>
        </w:tc>
      </w:tr>
      <w:tr w:rsidR="00BD3D83" w:rsidRPr="006256D5" w14:paraId="0F0B5D71" w14:textId="77777777" w:rsidTr="00FF4314">
        <w:trPr>
          <w:trHeight w:val="152"/>
        </w:trPr>
        <w:tc>
          <w:tcPr>
            <w:tcW w:w="311" w:type="pct"/>
            <w:tcMar>
              <w:left w:w="68" w:type="dxa"/>
              <w:right w:w="68" w:type="dxa"/>
            </w:tcMar>
          </w:tcPr>
          <w:p w14:paraId="10DC35E6" w14:textId="77777777" w:rsidR="00BD3D83" w:rsidRDefault="00FF4314" w:rsidP="006D0286">
            <w:pPr>
              <w:jc w:val="center"/>
              <w:rPr>
                <w:sz w:val="20"/>
                <w:szCs w:val="18"/>
              </w:rPr>
            </w:pPr>
            <w:r w:rsidRPr="00FF4314">
              <w:rPr>
                <w:sz w:val="20"/>
                <w:szCs w:val="18"/>
              </w:rPr>
              <w:t>A</w:t>
            </w:r>
          </w:p>
          <w:p w14:paraId="4FA04BA0" w14:textId="77777777" w:rsidR="00FF4314" w:rsidRDefault="00FF4314" w:rsidP="000D07FA">
            <w:pPr>
              <w:rPr>
                <w:color w:val="0070C0"/>
                <w:sz w:val="20"/>
                <w:szCs w:val="18"/>
              </w:rPr>
            </w:pPr>
          </w:p>
          <w:p w14:paraId="7075E438" w14:textId="53822B64" w:rsidR="00FF4314" w:rsidRPr="007E5E29" w:rsidRDefault="00FF4314" w:rsidP="006D0286">
            <w:pPr>
              <w:jc w:val="center"/>
              <w:rPr>
                <w:color w:val="0070C0"/>
                <w:sz w:val="20"/>
                <w:szCs w:val="18"/>
              </w:rPr>
            </w:pPr>
            <w:r w:rsidRPr="000D07FA">
              <w:rPr>
                <w:sz w:val="20"/>
                <w:szCs w:val="18"/>
              </w:rPr>
              <w:t>I</w:t>
            </w:r>
          </w:p>
        </w:tc>
        <w:tc>
          <w:tcPr>
            <w:tcW w:w="3559" w:type="pct"/>
            <w:tcMar>
              <w:left w:w="68" w:type="dxa"/>
              <w:right w:w="68" w:type="dxa"/>
            </w:tcMar>
          </w:tcPr>
          <w:p w14:paraId="3C100144" w14:textId="77777777" w:rsidR="00BD3D83" w:rsidRPr="000D07FA" w:rsidRDefault="00990761" w:rsidP="000D07FA">
            <w:pPr>
              <w:pStyle w:val="NurText"/>
              <w:numPr>
                <w:ilvl w:val="0"/>
                <w:numId w:val="45"/>
              </w:numPr>
            </w:pPr>
            <w:r w:rsidRPr="000D07FA">
              <w:rPr>
                <w:b/>
                <w:bCs/>
              </w:rPr>
              <w:t>Action (</w:t>
            </w:r>
            <w:r w:rsidR="00FF4314" w:rsidRPr="000D07FA">
              <w:rPr>
                <w:b/>
                <w:bCs/>
              </w:rPr>
              <w:t>ACC Sekretariat, A. Seibel)</w:t>
            </w:r>
            <w:r w:rsidRPr="000D07FA">
              <w:rPr>
                <w:b/>
                <w:bCs/>
              </w:rPr>
              <w:t>:</w:t>
            </w:r>
            <w:r>
              <w:t xml:space="preserve"> </w:t>
            </w:r>
            <w:r w:rsidR="00BD3D83" w:rsidRPr="00BD3D83">
              <w:t xml:space="preserve">Dokumentenablage soll auf </w:t>
            </w:r>
            <w:proofErr w:type="spellStart"/>
            <w:r w:rsidR="00BD3D83" w:rsidRPr="00BD3D83">
              <w:t>Seafile</w:t>
            </w:r>
            <w:proofErr w:type="spellEnd"/>
            <w:r w:rsidR="00BD3D83" w:rsidRPr="00BD3D83">
              <w:t xml:space="preserve"> erstellt werden</w:t>
            </w:r>
          </w:p>
          <w:p w14:paraId="4FF37DDE" w14:textId="2F6CE991" w:rsidR="00FF4314" w:rsidRPr="004E6B1E" w:rsidRDefault="00FF4314" w:rsidP="000D07FA">
            <w:pPr>
              <w:pStyle w:val="NurText"/>
              <w:numPr>
                <w:ilvl w:val="0"/>
                <w:numId w:val="45"/>
              </w:numPr>
            </w:pPr>
            <w:r w:rsidRPr="000D07FA">
              <w:rPr>
                <w:b/>
                <w:bCs/>
              </w:rPr>
              <w:t>Info:</w:t>
            </w:r>
            <w:r w:rsidRPr="00FF4314">
              <w:t xml:space="preserve"> Nach dem Treffen wurde </w:t>
            </w:r>
            <w:r>
              <w:t xml:space="preserve">ein </w:t>
            </w:r>
            <w:proofErr w:type="spellStart"/>
            <w:r>
              <w:t>Seafile</w:t>
            </w:r>
            <w:proofErr w:type="spellEnd"/>
            <w:r>
              <w:t xml:space="preserve"> Ordner erstellt, siehe hier: </w:t>
            </w:r>
            <w:r w:rsidRPr="00FF4314">
              <w:t>https://sf.gsi.de/d/325df7f5cea5424e9a4f/</w:t>
            </w:r>
          </w:p>
        </w:tc>
        <w:tc>
          <w:tcPr>
            <w:tcW w:w="765" w:type="pct"/>
            <w:tcMar>
              <w:left w:w="68" w:type="dxa"/>
              <w:right w:w="68" w:type="dxa"/>
            </w:tcMar>
          </w:tcPr>
          <w:p w14:paraId="4B3081B8" w14:textId="4F12F876" w:rsidR="00BD3D83" w:rsidRPr="00FF4314" w:rsidRDefault="00FF4314" w:rsidP="006D0286">
            <w:pPr>
              <w:rPr>
                <w:rFonts w:eastAsiaTheme="minorHAnsi" w:cs="Arial"/>
                <w:color w:val="0070C0"/>
                <w:sz w:val="20"/>
                <w:szCs w:val="18"/>
                <w:lang w:eastAsia="en-US"/>
              </w:rPr>
            </w:pPr>
            <w:r w:rsidRPr="00FF4314">
              <w:rPr>
                <w:rFonts w:eastAsiaTheme="minorHAnsi" w:cs="Arial"/>
                <w:sz w:val="20"/>
                <w:szCs w:val="18"/>
                <w:lang w:eastAsia="en-US"/>
              </w:rPr>
              <w:t>ACC Sekretariat, A. Seibel</w:t>
            </w:r>
          </w:p>
        </w:tc>
        <w:tc>
          <w:tcPr>
            <w:tcW w:w="365" w:type="pct"/>
            <w:tcMar>
              <w:left w:w="68" w:type="dxa"/>
              <w:right w:w="68" w:type="dxa"/>
            </w:tcMar>
          </w:tcPr>
          <w:p w14:paraId="1EED420B" w14:textId="77777777" w:rsidR="00BD3D83" w:rsidRPr="006256D5" w:rsidRDefault="00BD3D83" w:rsidP="006D0286">
            <w:pPr>
              <w:rPr>
                <w:sz w:val="20"/>
              </w:rPr>
            </w:pPr>
          </w:p>
        </w:tc>
      </w:tr>
    </w:tbl>
    <w:p w14:paraId="303490C2" w14:textId="1AB402CF" w:rsidR="000205D8" w:rsidRPr="00571B26" w:rsidRDefault="000205D8" w:rsidP="00614130">
      <w:pPr>
        <w:spacing w:before="120"/>
      </w:pPr>
    </w:p>
    <w:sectPr w:rsidR="000205D8" w:rsidRPr="00571B26" w:rsidSect="00C00E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2118" w14:textId="77777777" w:rsidR="00C34F6B" w:rsidRDefault="00C34F6B">
      <w:r>
        <w:separator/>
      </w:r>
    </w:p>
  </w:endnote>
  <w:endnote w:type="continuationSeparator" w:id="0">
    <w:p w14:paraId="25BCA241" w14:textId="77777777" w:rsidR="00C34F6B" w:rsidRDefault="00C34F6B">
      <w:r>
        <w:continuationSeparator/>
      </w:r>
    </w:p>
  </w:endnote>
  <w:endnote w:type="continuationNotice" w:id="1">
    <w:p w14:paraId="0E5E4D3B" w14:textId="77777777" w:rsidR="00C34F6B" w:rsidRDefault="00C34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DB8" w14:textId="77777777" w:rsidR="00201CD7" w:rsidRPr="0059396B" w:rsidRDefault="00201CD7" w:rsidP="008011DC">
    <w:pPr>
      <w:pStyle w:val="Fuzeile"/>
      <w:tabs>
        <w:tab w:val="left" w:pos="4500"/>
      </w:tabs>
      <w:rPr>
        <w:noProof/>
        <w:sz w:val="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A27" w14:textId="070F22AB" w:rsidR="00201CD7" w:rsidRPr="004E7464" w:rsidRDefault="00614130" w:rsidP="009E7DD7">
    <w:pPr>
      <w:pStyle w:val="Fuzeile"/>
      <w:pBdr>
        <w:top w:val="single" w:sz="4" w:space="0" w:color="auto"/>
      </w:pBdr>
      <w:jc w:val="center"/>
      <w:rPr>
        <w:sz w:val="20"/>
        <w:lang w:val="en-US"/>
      </w:rPr>
    </w:pPr>
    <w:r w:rsidRPr="0048451C">
      <w:rPr>
        <w:b/>
        <w:lang w:val="pl-PL"/>
      </w:rPr>
      <w:t>Doc.-Name</w:t>
    </w:r>
    <w:r w:rsidRPr="0048451C">
      <w:rPr>
        <w:lang w:val="pl-PL"/>
      </w:rPr>
      <w:t xml:space="preserve">: </w:t>
    </w:r>
    <w:r w:rsidRPr="00257209">
      <w:rPr>
        <w:sz w:val="18"/>
        <w:szCs w:val="18"/>
        <w:lang w:val="pl-PL"/>
      </w:rPr>
      <w:fldChar w:fldCharType="begin"/>
    </w:r>
    <w:r w:rsidRPr="00257209">
      <w:rPr>
        <w:sz w:val="18"/>
        <w:szCs w:val="18"/>
        <w:lang w:val="pl-PL"/>
      </w:rPr>
      <w:instrText xml:space="preserve"> FILENAME   \* MERGEFORMAT </w:instrText>
    </w:r>
    <w:r w:rsidRPr="00257209">
      <w:rPr>
        <w:sz w:val="18"/>
        <w:szCs w:val="18"/>
        <w:lang w:val="pl-PL"/>
      </w:rPr>
      <w:fldChar w:fldCharType="separate"/>
    </w:r>
    <w:r w:rsidR="00CD48DD">
      <w:rPr>
        <w:noProof/>
        <w:sz w:val="18"/>
        <w:szCs w:val="18"/>
        <w:lang w:val="pl-PL"/>
      </w:rPr>
      <w:t>Task Force UNILAC und FAIR Injektor_20260305.docx</w:t>
    </w:r>
    <w:r w:rsidRPr="00257209">
      <w:rPr>
        <w:sz w:val="18"/>
        <w:szCs w:val="18"/>
        <w:lang w:val="pl-PL"/>
      </w:rPr>
      <w:fldChar w:fldCharType="end"/>
    </w:r>
    <w:r>
      <w:rPr>
        <w:sz w:val="18"/>
        <w:szCs w:val="18"/>
        <w:lang w:val="pl-PL"/>
      </w:rPr>
      <w:t xml:space="preserve">                                                                                </w:t>
    </w:r>
    <w:proofErr w:type="spellStart"/>
    <w:r w:rsidRPr="004E7464">
      <w:rPr>
        <w:sz w:val="20"/>
        <w:lang w:val="en-US"/>
      </w:rPr>
      <w:t>Seite</w:t>
    </w:r>
    <w:proofErr w:type="spellEnd"/>
    <w:r w:rsidRPr="004E7464">
      <w:rPr>
        <w:sz w:val="20"/>
        <w:lang w:val="en-US"/>
      </w:rPr>
      <w:t xml:space="preserve">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PAGE </w:instrText>
    </w:r>
    <w:r w:rsidRPr="00D64CBA">
      <w:rPr>
        <w:sz w:val="20"/>
      </w:rPr>
      <w:fldChar w:fldCharType="separate"/>
    </w:r>
    <w:r w:rsidR="00B45A52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  <w:r w:rsidRPr="004E7464">
      <w:rPr>
        <w:sz w:val="20"/>
        <w:lang w:val="en-US"/>
      </w:rPr>
      <w:t xml:space="preserve"> von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NUMPAGES </w:instrText>
    </w:r>
    <w:r w:rsidRPr="00D64CBA">
      <w:rPr>
        <w:sz w:val="20"/>
      </w:rPr>
      <w:fldChar w:fldCharType="separate"/>
    </w:r>
    <w:r w:rsidR="0050655F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</w:p>
  <w:p w14:paraId="1F629481" w14:textId="77777777" w:rsidR="00201CD7" w:rsidRPr="0048451C" w:rsidRDefault="00201CD7" w:rsidP="00D82CCD">
    <w:pPr>
      <w:pStyle w:val="Fuzeile"/>
      <w:tabs>
        <w:tab w:val="left" w:pos="4500"/>
      </w:tabs>
      <w:rPr>
        <w:sz w:val="16"/>
        <w:szCs w:val="16"/>
        <w:lang w:val="pl-PL"/>
      </w:rPr>
    </w:pPr>
  </w:p>
  <w:p w14:paraId="23E7E465" w14:textId="77777777" w:rsidR="00201CD7" w:rsidRPr="0048451C" w:rsidRDefault="00201CD7" w:rsidP="00221978">
    <w:pPr>
      <w:pStyle w:val="Fuzeile"/>
      <w:tabs>
        <w:tab w:val="left" w:pos="4500"/>
      </w:tabs>
      <w:rPr>
        <w:lang w:val="pl-PL"/>
      </w:rPr>
    </w:pPr>
  </w:p>
  <w:p w14:paraId="1231ADC4" w14:textId="77777777" w:rsidR="00201CD7" w:rsidRPr="004E7464" w:rsidRDefault="00201CD7">
    <w:pPr>
      <w:pStyle w:val="Fuzeil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08EB" w14:textId="77777777" w:rsidR="00C34F6B" w:rsidRDefault="00C34F6B">
      <w:r>
        <w:separator/>
      </w:r>
    </w:p>
  </w:footnote>
  <w:footnote w:type="continuationSeparator" w:id="0">
    <w:p w14:paraId="549ECC03" w14:textId="77777777" w:rsidR="00C34F6B" w:rsidRDefault="00C34F6B">
      <w:r>
        <w:continuationSeparator/>
      </w:r>
    </w:p>
  </w:footnote>
  <w:footnote w:type="continuationNotice" w:id="1">
    <w:p w14:paraId="4CBEFFCB" w14:textId="77777777" w:rsidR="00C34F6B" w:rsidRDefault="00C34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4CBA" w14:textId="77777777" w:rsidR="00201CD7" w:rsidRDefault="006141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45A5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B64C32" w14:textId="77777777" w:rsidR="00201CD7" w:rsidRDefault="00201CD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2442"/>
      <w:gridCol w:w="5066"/>
      <w:gridCol w:w="2120"/>
    </w:tblGrid>
    <w:tr w:rsidR="00992E36" w:rsidRPr="00D276B7" w14:paraId="2C9403ED" w14:textId="77777777" w:rsidTr="00992E36">
      <w:tc>
        <w:tcPr>
          <w:tcW w:w="1268" w:type="pct"/>
          <w:vMerge w:val="restart"/>
          <w:tcMar>
            <w:left w:w="68" w:type="dxa"/>
            <w:right w:w="68" w:type="dxa"/>
          </w:tcMar>
          <w:vAlign w:val="center"/>
        </w:tcPr>
        <w:p w14:paraId="1699DCAB" w14:textId="55CAE817" w:rsidR="00992E36" w:rsidRPr="00B86799" w:rsidRDefault="00992E36" w:rsidP="00083086">
          <w:pPr>
            <w:rPr>
              <w:b/>
              <w:sz w:val="18"/>
              <w:szCs w:val="18"/>
            </w:rPr>
          </w:pPr>
          <w:r w:rsidRPr="00EF31D8">
            <w:rPr>
              <w:noProof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6436A6ED" wp14:editId="1FAEB382">
                <wp:simplePos x="0" y="0"/>
                <wp:positionH relativeFrom="column">
                  <wp:posOffset>-762</wp:posOffset>
                </wp:positionH>
                <wp:positionV relativeFrom="paragraph">
                  <wp:posOffset>-1778</wp:posOffset>
                </wp:positionV>
                <wp:extent cx="1201521" cy="297762"/>
                <wp:effectExtent l="0" t="0" r="0" b="7620"/>
                <wp:wrapNone/>
                <wp:docPr id="10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521" cy="297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3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27B35ADF" w14:textId="77777777" w:rsidR="00992E36" w:rsidRPr="00D276B7" w:rsidRDefault="00992E36" w:rsidP="0008308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Dokumenttyp:</w:t>
          </w:r>
        </w:p>
      </w:tc>
      <w:tc>
        <w:tcPr>
          <w:tcW w:w="110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6DFA0B65" w14:textId="6AAFD503" w:rsidR="00992E36" w:rsidRPr="00A11B0A" w:rsidRDefault="00992E36" w:rsidP="00083086">
          <w:pPr>
            <w:rPr>
              <w:sz w:val="16"/>
            </w:rPr>
          </w:pPr>
        </w:p>
      </w:tc>
    </w:tr>
    <w:tr w:rsidR="00992E36" w:rsidRPr="00D276B7" w14:paraId="71C76CCE" w14:textId="77777777" w:rsidTr="00992E36">
      <w:trPr>
        <w:trHeight w:val="421"/>
      </w:trPr>
      <w:tc>
        <w:tcPr>
          <w:tcW w:w="1268" w:type="pct"/>
          <w:vMerge/>
          <w:tcMar>
            <w:left w:w="68" w:type="dxa"/>
            <w:right w:w="68" w:type="dxa"/>
          </w:tcMar>
        </w:tcPr>
        <w:p w14:paraId="456753AB" w14:textId="6041C261" w:rsidR="00992E36" w:rsidRPr="00D276B7" w:rsidRDefault="00992E36" w:rsidP="00083086">
          <w:pPr>
            <w:rPr>
              <w:sz w:val="16"/>
              <w:szCs w:val="16"/>
            </w:rPr>
          </w:pPr>
        </w:p>
      </w:tc>
      <w:tc>
        <w:tcPr>
          <w:tcW w:w="263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2801A648" w14:textId="47FA8266" w:rsidR="00992E36" w:rsidRPr="00B86799" w:rsidRDefault="00992E36" w:rsidP="00851FB8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Protokoll</w:t>
          </w:r>
        </w:p>
      </w:tc>
      <w:tc>
        <w:tcPr>
          <w:tcW w:w="110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00E1CECE" w14:textId="00C32D47" w:rsidR="00992E36" w:rsidRPr="00D276B7" w:rsidRDefault="00992E36" w:rsidP="00851FB8">
          <w:pPr>
            <w:rPr>
              <w:sz w:val="16"/>
              <w:szCs w:val="16"/>
            </w:rPr>
          </w:pPr>
          <w:r w:rsidRPr="00C00EC6">
            <w:rPr>
              <w:sz w:val="20"/>
              <w:szCs w:val="20"/>
            </w:rPr>
            <w:t xml:space="preserve">Seite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PAGE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1</w:t>
          </w:r>
          <w:r w:rsidRPr="00C00EC6">
            <w:rPr>
              <w:sz w:val="20"/>
              <w:szCs w:val="20"/>
            </w:rPr>
            <w:fldChar w:fldCharType="end"/>
          </w:r>
          <w:r w:rsidRPr="00C00EC6">
            <w:rPr>
              <w:sz w:val="20"/>
              <w:szCs w:val="20"/>
            </w:rPr>
            <w:t xml:space="preserve"> von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NUMPAGES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2</w:t>
          </w:r>
          <w:r w:rsidRPr="00C00EC6">
            <w:rPr>
              <w:noProof/>
              <w:sz w:val="20"/>
              <w:szCs w:val="20"/>
            </w:rPr>
            <w:fldChar w:fldCharType="end"/>
          </w:r>
        </w:p>
      </w:tc>
    </w:tr>
  </w:tbl>
  <w:p w14:paraId="2D827AAE" w14:textId="77777777" w:rsidR="00B45A52" w:rsidRPr="00B45A52" w:rsidRDefault="00B45A52" w:rsidP="005D1EE5">
    <w:pPr>
      <w:pStyle w:val="Kopfzeil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807A" w14:textId="77777777" w:rsidR="00201CD7" w:rsidRDefault="00201CD7">
    <w:pPr>
      <w:pStyle w:val="Kopfzeile"/>
    </w:pPr>
  </w:p>
  <w:p w14:paraId="14A5AA54" w14:textId="77777777" w:rsidR="00201CD7" w:rsidRDefault="00201C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E73"/>
    <w:multiLevelType w:val="hybridMultilevel"/>
    <w:tmpl w:val="1F8810B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141129"/>
    <w:multiLevelType w:val="hybridMultilevel"/>
    <w:tmpl w:val="290AB1F2"/>
    <w:lvl w:ilvl="0" w:tplc="D1C0651A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F12FE"/>
    <w:multiLevelType w:val="hybridMultilevel"/>
    <w:tmpl w:val="81FE810C"/>
    <w:lvl w:ilvl="0" w:tplc="08FC2D9E">
      <w:start w:val="1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57E9A"/>
    <w:multiLevelType w:val="hybridMultilevel"/>
    <w:tmpl w:val="FA705096"/>
    <w:lvl w:ilvl="0" w:tplc="D898E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A3F"/>
    <w:multiLevelType w:val="hybridMultilevel"/>
    <w:tmpl w:val="D3DAF2F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E60481"/>
    <w:multiLevelType w:val="hybridMultilevel"/>
    <w:tmpl w:val="2E0E4862"/>
    <w:lvl w:ilvl="0" w:tplc="24BA39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36671"/>
    <w:multiLevelType w:val="hybridMultilevel"/>
    <w:tmpl w:val="A92EE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06027"/>
    <w:multiLevelType w:val="hybridMultilevel"/>
    <w:tmpl w:val="F626D228"/>
    <w:lvl w:ilvl="0" w:tplc="09BEFE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9E324A"/>
    <w:multiLevelType w:val="hybridMultilevel"/>
    <w:tmpl w:val="FA621A1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4A1814"/>
    <w:multiLevelType w:val="hybridMultilevel"/>
    <w:tmpl w:val="5FEC3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2A9344">
      <w:start w:val="19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70C0"/>
      </w:rPr>
    </w:lvl>
    <w:lvl w:ilvl="3" w:tplc="1B74A61E">
      <w:start w:val="2026"/>
      <w:numFmt w:val="bullet"/>
      <w:lvlText w:val="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069B0"/>
    <w:multiLevelType w:val="hybridMultilevel"/>
    <w:tmpl w:val="8506CF8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DD1BCE"/>
    <w:multiLevelType w:val="hybridMultilevel"/>
    <w:tmpl w:val="E3E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90585"/>
    <w:multiLevelType w:val="hybridMultilevel"/>
    <w:tmpl w:val="1D22EDE4"/>
    <w:lvl w:ilvl="0" w:tplc="53185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05DE5"/>
    <w:multiLevelType w:val="hybridMultilevel"/>
    <w:tmpl w:val="C12E8FA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E7097"/>
    <w:multiLevelType w:val="hybridMultilevel"/>
    <w:tmpl w:val="31E21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4C4D"/>
    <w:multiLevelType w:val="hybridMultilevel"/>
    <w:tmpl w:val="F690A71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26347E"/>
    <w:multiLevelType w:val="multilevel"/>
    <w:tmpl w:val="02CC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F49C5"/>
    <w:multiLevelType w:val="multilevel"/>
    <w:tmpl w:val="D8F0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361" w:hanging="107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656" w:hanging="165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BC65CA"/>
    <w:multiLevelType w:val="hybridMultilevel"/>
    <w:tmpl w:val="96E8CC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566F"/>
    <w:multiLevelType w:val="hybridMultilevel"/>
    <w:tmpl w:val="E2F451A6"/>
    <w:lvl w:ilvl="0" w:tplc="9AFC49F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5316"/>
    <w:multiLevelType w:val="hybridMultilevel"/>
    <w:tmpl w:val="E5E66150"/>
    <w:lvl w:ilvl="0" w:tplc="2A7E6D1A">
      <w:start w:val="202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E61FE"/>
    <w:multiLevelType w:val="hybridMultilevel"/>
    <w:tmpl w:val="31D63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906CA"/>
    <w:multiLevelType w:val="multilevel"/>
    <w:tmpl w:val="3E38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712A5"/>
    <w:multiLevelType w:val="hybridMultilevel"/>
    <w:tmpl w:val="B5BA1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0064D"/>
    <w:multiLevelType w:val="hybridMultilevel"/>
    <w:tmpl w:val="A6FA5988"/>
    <w:lvl w:ilvl="0" w:tplc="ADBEE05C">
      <w:start w:val="1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D81793"/>
    <w:multiLevelType w:val="hybridMultilevel"/>
    <w:tmpl w:val="BE5C6E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10E8BA4">
      <w:numFmt w:val="bullet"/>
      <w:lvlText w:val="·"/>
      <w:lvlJc w:val="left"/>
      <w:pPr>
        <w:ind w:left="1704" w:hanging="624"/>
      </w:pPr>
      <w:rPr>
        <w:rFonts w:ascii="Times New Roman" w:eastAsia="Times New Roman" w:hAnsi="Times New Roman" w:cs="Times New Roman" w:hint="default"/>
      </w:rPr>
    </w:lvl>
    <w:lvl w:ilvl="2" w:tplc="19008874">
      <w:numFmt w:val="bullet"/>
      <w:lvlText w:val=""/>
      <w:lvlJc w:val="left"/>
      <w:pPr>
        <w:ind w:left="2400" w:hanging="420"/>
      </w:pPr>
      <w:rPr>
        <w:rFonts w:ascii="Symbol" w:eastAsia="Times New Roman" w:hAnsi="Symbol" w:cs="Times New Roman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16548"/>
    <w:multiLevelType w:val="hybridMultilevel"/>
    <w:tmpl w:val="6E623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675B"/>
    <w:multiLevelType w:val="hybridMultilevel"/>
    <w:tmpl w:val="C13800E8"/>
    <w:lvl w:ilvl="0" w:tplc="C320332E">
      <w:start w:val="2"/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8" w15:restartNumberingAfterBreak="0">
    <w:nsid w:val="513A53D2"/>
    <w:multiLevelType w:val="hybridMultilevel"/>
    <w:tmpl w:val="0952DEC8"/>
    <w:lvl w:ilvl="0" w:tplc="7610A94A">
      <w:start w:val="1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A1297"/>
    <w:multiLevelType w:val="hybridMultilevel"/>
    <w:tmpl w:val="DF6E426E"/>
    <w:lvl w:ilvl="0" w:tplc="6E2C286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3D44"/>
    <w:multiLevelType w:val="hybridMultilevel"/>
    <w:tmpl w:val="28F0EA0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E41F43"/>
    <w:multiLevelType w:val="hybridMultilevel"/>
    <w:tmpl w:val="EAB0E838"/>
    <w:lvl w:ilvl="0" w:tplc="58182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E1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AF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81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C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AB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AE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64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0B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72868"/>
    <w:multiLevelType w:val="hybridMultilevel"/>
    <w:tmpl w:val="3E0CAA6E"/>
    <w:lvl w:ilvl="0" w:tplc="24CC1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BC422E"/>
    <w:multiLevelType w:val="hybridMultilevel"/>
    <w:tmpl w:val="D84215E2"/>
    <w:lvl w:ilvl="0" w:tplc="ADC27C4C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B5C05"/>
    <w:multiLevelType w:val="hybridMultilevel"/>
    <w:tmpl w:val="029EC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A5AFA"/>
    <w:multiLevelType w:val="hybridMultilevel"/>
    <w:tmpl w:val="5A6660A6"/>
    <w:lvl w:ilvl="0" w:tplc="6C9AE8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8760A6"/>
    <w:multiLevelType w:val="multilevel"/>
    <w:tmpl w:val="1A8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41A89"/>
    <w:multiLevelType w:val="hybridMultilevel"/>
    <w:tmpl w:val="C204C086"/>
    <w:lvl w:ilvl="0" w:tplc="57DAD8C0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6B56B4"/>
    <w:multiLevelType w:val="hybridMultilevel"/>
    <w:tmpl w:val="FCF4DA08"/>
    <w:lvl w:ilvl="0" w:tplc="D0609AA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17C7B"/>
    <w:multiLevelType w:val="hybridMultilevel"/>
    <w:tmpl w:val="42BA52B4"/>
    <w:lvl w:ilvl="0" w:tplc="9C6C620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CF0743"/>
    <w:multiLevelType w:val="multilevel"/>
    <w:tmpl w:val="83A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375AC"/>
    <w:multiLevelType w:val="hybridMultilevel"/>
    <w:tmpl w:val="548A9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862C9"/>
    <w:multiLevelType w:val="hybridMultilevel"/>
    <w:tmpl w:val="EC90DF08"/>
    <w:lvl w:ilvl="0" w:tplc="D8F4CA92">
      <w:start w:val="5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BD74774"/>
    <w:multiLevelType w:val="multilevel"/>
    <w:tmpl w:val="DC4A82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3"/>
  </w:num>
  <w:num w:numId="2">
    <w:abstractNumId w:val="17"/>
  </w:num>
  <w:num w:numId="3">
    <w:abstractNumId w:val="9"/>
  </w:num>
  <w:num w:numId="4">
    <w:abstractNumId w:val="25"/>
  </w:num>
  <w:num w:numId="5">
    <w:abstractNumId w:val="13"/>
  </w:num>
  <w:num w:numId="6">
    <w:abstractNumId w:val="37"/>
  </w:num>
  <w:num w:numId="7">
    <w:abstractNumId w:val="1"/>
  </w:num>
  <w:num w:numId="8">
    <w:abstractNumId w:val="40"/>
  </w:num>
  <w:num w:numId="9">
    <w:abstractNumId w:val="16"/>
  </w:num>
  <w:num w:numId="10">
    <w:abstractNumId w:val="28"/>
  </w:num>
  <w:num w:numId="11">
    <w:abstractNumId w:val="38"/>
  </w:num>
  <w:num w:numId="12">
    <w:abstractNumId w:val="39"/>
  </w:num>
  <w:num w:numId="13">
    <w:abstractNumId w:val="7"/>
  </w:num>
  <w:num w:numId="14">
    <w:abstractNumId w:val="26"/>
  </w:num>
  <w:num w:numId="15">
    <w:abstractNumId w:val="41"/>
  </w:num>
  <w:num w:numId="16">
    <w:abstractNumId w:val="10"/>
  </w:num>
  <w:num w:numId="17">
    <w:abstractNumId w:val="8"/>
  </w:num>
  <w:num w:numId="18">
    <w:abstractNumId w:val="30"/>
  </w:num>
  <w:num w:numId="19">
    <w:abstractNumId w:val="15"/>
  </w:num>
  <w:num w:numId="20">
    <w:abstractNumId w:val="4"/>
  </w:num>
  <w:num w:numId="21">
    <w:abstractNumId w:val="27"/>
  </w:num>
  <w:num w:numId="22">
    <w:abstractNumId w:val="43"/>
  </w:num>
  <w:num w:numId="23">
    <w:abstractNumId w:val="33"/>
  </w:num>
  <w:num w:numId="24">
    <w:abstractNumId w:val="22"/>
  </w:num>
  <w:num w:numId="25">
    <w:abstractNumId w:val="36"/>
  </w:num>
  <w:num w:numId="26">
    <w:abstractNumId w:val="34"/>
  </w:num>
  <w:num w:numId="27">
    <w:abstractNumId w:val="21"/>
  </w:num>
  <w:num w:numId="28">
    <w:abstractNumId w:val="14"/>
  </w:num>
  <w:num w:numId="29">
    <w:abstractNumId w:val="43"/>
  </w:num>
  <w:num w:numId="30">
    <w:abstractNumId w:val="2"/>
  </w:num>
  <w:num w:numId="31">
    <w:abstractNumId w:val="20"/>
  </w:num>
  <w:num w:numId="32">
    <w:abstractNumId w:val="19"/>
  </w:num>
  <w:num w:numId="33">
    <w:abstractNumId w:val="6"/>
  </w:num>
  <w:num w:numId="34">
    <w:abstractNumId w:val="12"/>
  </w:num>
  <w:num w:numId="35">
    <w:abstractNumId w:val="32"/>
  </w:num>
  <w:num w:numId="36">
    <w:abstractNumId w:val="31"/>
  </w:num>
  <w:num w:numId="37">
    <w:abstractNumId w:val="18"/>
  </w:num>
  <w:num w:numId="38">
    <w:abstractNumId w:val="35"/>
  </w:num>
  <w:num w:numId="39">
    <w:abstractNumId w:val="3"/>
  </w:num>
  <w:num w:numId="40">
    <w:abstractNumId w:val="29"/>
  </w:num>
  <w:num w:numId="41">
    <w:abstractNumId w:val="5"/>
  </w:num>
  <w:num w:numId="42">
    <w:abstractNumId w:val="42"/>
  </w:num>
  <w:num w:numId="43">
    <w:abstractNumId w:val="11"/>
  </w:num>
  <w:num w:numId="44">
    <w:abstractNumId w:val="24"/>
  </w:num>
  <w:num w:numId="45">
    <w:abstractNumId w:val="23"/>
  </w:num>
  <w:num w:numId="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4"/>
    <w:rsid w:val="00000739"/>
    <w:rsid w:val="00000C0B"/>
    <w:rsid w:val="000010A1"/>
    <w:rsid w:val="00002376"/>
    <w:rsid w:val="000026BC"/>
    <w:rsid w:val="000029A1"/>
    <w:rsid w:val="00002BD9"/>
    <w:rsid w:val="00005971"/>
    <w:rsid w:val="00005C99"/>
    <w:rsid w:val="00005E0E"/>
    <w:rsid w:val="00006EAF"/>
    <w:rsid w:val="000070B9"/>
    <w:rsid w:val="00013310"/>
    <w:rsid w:val="00013682"/>
    <w:rsid w:val="00016CF6"/>
    <w:rsid w:val="000205D8"/>
    <w:rsid w:val="00020606"/>
    <w:rsid w:val="00022EB4"/>
    <w:rsid w:val="00031618"/>
    <w:rsid w:val="00031EBA"/>
    <w:rsid w:val="0003621C"/>
    <w:rsid w:val="000376A4"/>
    <w:rsid w:val="00041C6A"/>
    <w:rsid w:val="000428DE"/>
    <w:rsid w:val="00042968"/>
    <w:rsid w:val="000457FC"/>
    <w:rsid w:val="00046E11"/>
    <w:rsid w:val="00050913"/>
    <w:rsid w:val="00052146"/>
    <w:rsid w:val="00053179"/>
    <w:rsid w:val="0005387F"/>
    <w:rsid w:val="0005621B"/>
    <w:rsid w:val="00057577"/>
    <w:rsid w:val="000576DB"/>
    <w:rsid w:val="000621AE"/>
    <w:rsid w:val="0006552E"/>
    <w:rsid w:val="0006554F"/>
    <w:rsid w:val="00066662"/>
    <w:rsid w:val="0006714F"/>
    <w:rsid w:val="00067CBC"/>
    <w:rsid w:val="00067E97"/>
    <w:rsid w:val="000702F7"/>
    <w:rsid w:val="000712C5"/>
    <w:rsid w:val="00073937"/>
    <w:rsid w:val="0007420E"/>
    <w:rsid w:val="00080B50"/>
    <w:rsid w:val="00091673"/>
    <w:rsid w:val="00092650"/>
    <w:rsid w:val="00092F44"/>
    <w:rsid w:val="00095845"/>
    <w:rsid w:val="00095B56"/>
    <w:rsid w:val="00095EA5"/>
    <w:rsid w:val="000964E5"/>
    <w:rsid w:val="000A2F4E"/>
    <w:rsid w:val="000A4635"/>
    <w:rsid w:val="000A67A8"/>
    <w:rsid w:val="000A67B4"/>
    <w:rsid w:val="000A73C5"/>
    <w:rsid w:val="000A77F6"/>
    <w:rsid w:val="000B02A0"/>
    <w:rsid w:val="000B0645"/>
    <w:rsid w:val="000B09B6"/>
    <w:rsid w:val="000B0D80"/>
    <w:rsid w:val="000B1CFD"/>
    <w:rsid w:val="000B3C6A"/>
    <w:rsid w:val="000B42E9"/>
    <w:rsid w:val="000B44F1"/>
    <w:rsid w:val="000C058F"/>
    <w:rsid w:val="000C172D"/>
    <w:rsid w:val="000C2789"/>
    <w:rsid w:val="000C49CC"/>
    <w:rsid w:val="000C5D29"/>
    <w:rsid w:val="000C648A"/>
    <w:rsid w:val="000C7A04"/>
    <w:rsid w:val="000C7B24"/>
    <w:rsid w:val="000C7C96"/>
    <w:rsid w:val="000D07FA"/>
    <w:rsid w:val="000D3534"/>
    <w:rsid w:val="000D69D1"/>
    <w:rsid w:val="000E4841"/>
    <w:rsid w:val="000E5CA9"/>
    <w:rsid w:val="000E702C"/>
    <w:rsid w:val="000F1495"/>
    <w:rsid w:val="000F2365"/>
    <w:rsid w:val="000F7635"/>
    <w:rsid w:val="00100EA8"/>
    <w:rsid w:val="00101794"/>
    <w:rsid w:val="00101CBE"/>
    <w:rsid w:val="0010231C"/>
    <w:rsid w:val="00102806"/>
    <w:rsid w:val="00103A91"/>
    <w:rsid w:val="00103AD1"/>
    <w:rsid w:val="001047D6"/>
    <w:rsid w:val="00111547"/>
    <w:rsid w:val="00115582"/>
    <w:rsid w:val="001274C6"/>
    <w:rsid w:val="00131FA1"/>
    <w:rsid w:val="001337D2"/>
    <w:rsid w:val="001353C3"/>
    <w:rsid w:val="00136ADF"/>
    <w:rsid w:val="001375A4"/>
    <w:rsid w:val="00140745"/>
    <w:rsid w:val="001422CF"/>
    <w:rsid w:val="00146DBF"/>
    <w:rsid w:val="00147902"/>
    <w:rsid w:val="00147A59"/>
    <w:rsid w:val="00147FDE"/>
    <w:rsid w:val="00150BEB"/>
    <w:rsid w:val="00150F1D"/>
    <w:rsid w:val="00151610"/>
    <w:rsid w:val="00151A94"/>
    <w:rsid w:val="00152459"/>
    <w:rsid w:val="00152A4E"/>
    <w:rsid w:val="00155858"/>
    <w:rsid w:val="00160B6B"/>
    <w:rsid w:val="00160ED6"/>
    <w:rsid w:val="00161255"/>
    <w:rsid w:val="001669C7"/>
    <w:rsid w:val="00166BC0"/>
    <w:rsid w:val="001670A1"/>
    <w:rsid w:val="001708C4"/>
    <w:rsid w:val="00170BB2"/>
    <w:rsid w:val="001726F8"/>
    <w:rsid w:val="00174034"/>
    <w:rsid w:val="001742E7"/>
    <w:rsid w:val="00174B64"/>
    <w:rsid w:val="00174D77"/>
    <w:rsid w:val="00175038"/>
    <w:rsid w:val="00175577"/>
    <w:rsid w:val="00175CCA"/>
    <w:rsid w:val="00175DA7"/>
    <w:rsid w:val="00177FE9"/>
    <w:rsid w:val="0018104D"/>
    <w:rsid w:val="00182148"/>
    <w:rsid w:val="00183B3C"/>
    <w:rsid w:val="00184791"/>
    <w:rsid w:val="001854F1"/>
    <w:rsid w:val="00193330"/>
    <w:rsid w:val="00195E31"/>
    <w:rsid w:val="00196ABF"/>
    <w:rsid w:val="001974B9"/>
    <w:rsid w:val="001A18FC"/>
    <w:rsid w:val="001A1AED"/>
    <w:rsid w:val="001A2982"/>
    <w:rsid w:val="001A4AA9"/>
    <w:rsid w:val="001A6A96"/>
    <w:rsid w:val="001A6D6B"/>
    <w:rsid w:val="001A7CFE"/>
    <w:rsid w:val="001B3285"/>
    <w:rsid w:val="001B41B4"/>
    <w:rsid w:val="001B54DF"/>
    <w:rsid w:val="001B6062"/>
    <w:rsid w:val="001B61E8"/>
    <w:rsid w:val="001C1A0D"/>
    <w:rsid w:val="001C2F0C"/>
    <w:rsid w:val="001C32DD"/>
    <w:rsid w:val="001C3BAC"/>
    <w:rsid w:val="001C44B2"/>
    <w:rsid w:val="001C4B50"/>
    <w:rsid w:val="001C5B74"/>
    <w:rsid w:val="001C7E3B"/>
    <w:rsid w:val="001D1D26"/>
    <w:rsid w:val="001D3DA8"/>
    <w:rsid w:val="001D4FE4"/>
    <w:rsid w:val="001D5B43"/>
    <w:rsid w:val="001E7509"/>
    <w:rsid w:val="001F08F3"/>
    <w:rsid w:val="001F108C"/>
    <w:rsid w:val="001F15AA"/>
    <w:rsid w:val="001F3A18"/>
    <w:rsid w:val="001F501C"/>
    <w:rsid w:val="001F5AC1"/>
    <w:rsid w:val="00201CD7"/>
    <w:rsid w:val="00202069"/>
    <w:rsid w:val="002022F3"/>
    <w:rsid w:val="0020295D"/>
    <w:rsid w:val="00206A84"/>
    <w:rsid w:val="002070A4"/>
    <w:rsid w:val="002078DF"/>
    <w:rsid w:val="00207F68"/>
    <w:rsid w:val="0021311F"/>
    <w:rsid w:val="00215DC9"/>
    <w:rsid w:val="00221272"/>
    <w:rsid w:val="00221B5D"/>
    <w:rsid w:val="002222D1"/>
    <w:rsid w:val="0022474F"/>
    <w:rsid w:val="00230E04"/>
    <w:rsid w:val="00230FD6"/>
    <w:rsid w:val="002317F0"/>
    <w:rsid w:val="00233998"/>
    <w:rsid w:val="002345D8"/>
    <w:rsid w:val="00235F9C"/>
    <w:rsid w:val="00243DF9"/>
    <w:rsid w:val="00246D37"/>
    <w:rsid w:val="00247555"/>
    <w:rsid w:val="00250058"/>
    <w:rsid w:val="00252B79"/>
    <w:rsid w:val="00252D48"/>
    <w:rsid w:val="002604AA"/>
    <w:rsid w:val="002610B0"/>
    <w:rsid w:val="00261CF2"/>
    <w:rsid w:val="0026368A"/>
    <w:rsid w:val="00266E2F"/>
    <w:rsid w:val="00271B2B"/>
    <w:rsid w:val="00272F75"/>
    <w:rsid w:val="00274E87"/>
    <w:rsid w:val="00276832"/>
    <w:rsid w:val="00280982"/>
    <w:rsid w:val="00281669"/>
    <w:rsid w:val="00282B72"/>
    <w:rsid w:val="002837A3"/>
    <w:rsid w:val="002842DA"/>
    <w:rsid w:val="00286CDB"/>
    <w:rsid w:val="002911EB"/>
    <w:rsid w:val="00291A7D"/>
    <w:rsid w:val="00291B9D"/>
    <w:rsid w:val="00294D7E"/>
    <w:rsid w:val="002959F4"/>
    <w:rsid w:val="002971E6"/>
    <w:rsid w:val="00297EF7"/>
    <w:rsid w:val="002A0505"/>
    <w:rsid w:val="002A0C86"/>
    <w:rsid w:val="002A3975"/>
    <w:rsid w:val="002B312D"/>
    <w:rsid w:val="002B6ED5"/>
    <w:rsid w:val="002C0A8F"/>
    <w:rsid w:val="002C0C40"/>
    <w:rsid w:val="002C135D"/>
    <w:rsid w:val="002C1EB2"/>
    <w:rsid w:val="002C5E0F"/>
    <w:rsid w:val="002D0903"/>
    <w:rsid w:val="002D36A7"/>
    <w:rsid w:val="002D469D"/>
    <w:rsid w:val="002D4B73"/>
    <w:rsid w:val="002D55A8"/>
    <w:rsid w:val="002D727E"/>
    <w:rsid w:val="002E01C0"/>
    <w:rsid w:val="002E25D6"/>
    <w:rsid w:val="002E25FC"/>
    <w:rsid w:val="002E3154"/>
    <w:rsid w:val="002E3B42"/>
    <w:rsid w:val="002F12E5"/>
    <w:rsid w:val="002F1869"/>
    <w:rsid w:val="002F18BC"/>
    <w:rsid w:val="0030151C"/>
    <w:rsid w:val="00301AC6"/>
    <w:rsid w:val="003026A6"/>
    <w:rsid w:val="00302E18"/>
    <w:rsid w:val="00305C19"/>
    <w:rsid w:val="00305F04"/>
    <w:rsid w:val="00306CCB"/>
    <w:rsid w:val="00307264"/>
    <w:rsid w:val="0031002B"/>
    <w:rsid w:val="00311BDB"/>
    <w:rsid w:val="00312CD5"/>
    <w:rsid w:val="00313681"/>
    <w:rsid w:val="00316C96"/>
    <w:rsid w:val="00317FA6"/>
    <w:rsid w:val="0032043B"/>
    <w:rsid w:val="003211D5"/>
    <w:rsid w:val="00322080"/>
    <w:rsid w:val="00324F09"/>
    <w:rsid w:val="00325ECF"/>
    <w:rsid w:val="00326B27"/>
    <w:rsid w:val="003323EB"/>
    <w:rsid w:val="00332A30"/>
    <w:rsid w:val="00333B52"/>
    <w:rsid w:val="003340DF"/>
    <w:rsid w:val="00340DAA"/>
    <w:rsid w:val="0034110F"/>
    <w:rsid w:val="00341859"/>
    <w:rsid w:val="003435BD"/>
    <w:rsid w:val="00346180"/>
    <w:rsid w:val="00347F30"/>
    <w:rsid w:val="0035034C"/>
    <w:rsid w:val="003540F2"/>
    <w:rsid w:val="003544CF"/>
    <w:rsid w:val="003544D1"/>
    <w:rsid w:val="003551C3"/>
    <w:rsid w:val="00356D69"/>
    <w:rsid w:val="00357924"/>
    <w:rsid w:val="00361A73"/>
    <w:rsid w:val="0036240D"/>
    <w:rsid w:val="003626A2"/>
    <w:rsid w:val="00364CD2"/>
    <w:rsid w:val="00364EE7"/>
    <w:rsid w:val="00367B0A"/>
    <w:rsid w:val="0037016C"/>
    <w:rsid w:val="003725A0"/>
    <w:rsid w:val="0037291A"/>
    <w:rsid w:val="00381266"/>
    <w:rsid w:val="00381DA2"/>
    <w:rsid w:val="00383311"/>
    <w:rsid w:val="00384CE0"/>
    <w:rsid w:val="00386721"/>
    <w:rsid w:val="0039046F"/>
    <w:rsid w:val="00392DA5"/>
    <w:rsid w:val="00392F6E"/>
    <w:rsid w:val="003A3DF8"/>
    <w:rsid w:val="003A6638"/>
    <w:rsid w:val="003A7866"/>
    <w:rsid w:val="003B023E"/>
    <w:rsid w:val="003B2D73"/>
    <w:rsid w:val="003B434F"/>
    <w:rsid w:val="003B4B23"/>
    <w:rsid w:val="003B4B25"/>
    <w:rsid w:val="003B58B1"/>
    <w:rsid w:val="003B6028"/>
    <w:rsid w:val="003B6652"/>
    <w:rsid w:val="003B7BB5"/>
    <w:rsid w:val="003B7BC9"/>
    <w:rsid w:val="003B7DE6"/>
    <w:rsid w:val="003B7E4B"/>
    <w:rsid w:val="003D1F5A"/>
    <w:rsid w:val="003D7348"/>
    <w:rsid w:val="003E121D"/>
    <w:rsid w:val="003E12BA"/>
    <w:rsid w:val="003E307D"/>
    <w:rsid w:val="003E5B12"/>
    <w:rsid w:val="003E5CC0"/>
    <w:rsid w:val="003E74C3"/>
    <w:rsid w:val="003F1E4B"/>
    <w:rsid w:val="003F4C87"/>
    <w:rsid w:val="00400942"/>
    <w:rsid w:val="0040539C"/>
    <w:rsid w:val="00405A85"/>
    <w:rsid w:val="00406EAE"/>
    <w:rsid w:val="00414D5E"/>
    <w:rsid w:val="0041550B"/>
    <w:rsid w:val="00420DED"/>
    <w:rsid w:val="00422CD8"/>
    <w:rsid w:val="004241E0"/>
    <w:rsid w:val="004242D0"/>
    <w:rsid w:val="00424567"/>
    <w:rsid w:val="00434793"/>
    <w:rsid w:val="004439C0"/>
    <w:rsid w:val="004474E0"/>
    <w:rsid w:val="00447DE4"/>
    <w:rsid w:val="00450535"/>
    <w:rsid w:val="00451330"/>
    <w:rsid w:val="0045193A"/>
    <w:rsid w:val="0045242A"/>
    <w:rsid w:val="004526C0"/>
    <w:rsid w:val="004550B2"/>
    <w:rsid w:val="004573FA"/>
    <w:rsid w:val="00460858"/>
    <w:rsid w:val="00462E53"/>
    <w:rsid w:val="00463448"/>
    <w:rsid w:val="00466252"/>
    <w:rsid w:val="00466997"/>
    <w:rsid w:val="00472C4F"/>
    <w:rsid w:val="0047362E"/>
    <w:rsid w:val="0047416E"/>
    <w:rsid w:val="00474ECC"/>
    <w:rsid w:val="00475152"/>
    <w:rsid w:val="00483C19"/>
    <w:rsid w:val="00484B82"/>
    <w:rsid w:val="00486051"/>
    <w:rsid w:val="00495712"/>
    <w:rsid w:val="004A4435"/>
    <w:rsid w:val="004A5B51"/>
    <w:rsid w:val="004B15F2"/>
    <w:rsid w:val="004B2173"/>
    <w:rsid w:val="004B23D8"/>
    <w:rsid w:val="004B26C7"/>
    <w:rsid w:val="004B2B72"/>
    <w:rsid w:val="004B3353"/>
    <w:rsid w:val="004B57A5"/>
    <w:rsid w:val="004B799B"/>
    <w:rsid w:val="004B7D35"/>
    <w:rsid w:val="004C0472"/>
    <w:rsid w:val="004C2380"/>
    <w:rsid w:val="004C368C"/>
    <w:rsid w:val="004D1416"/>
    <w:rsid w:val="004D195D"/>
    <w:rsid w:val="004D2038"/>
    <w:rsid w:val="004D24D6"/>
    <w:rsid w:val="004D70C2"/>
    <w:rsid w:val="004D72D2"/>
    <w:rsid w:val="004D7573"/>
    <w:rsid w:val="004E2B32"/>
    <w:rsid w:val="004E4608"/>
    <w:rsid w:val="004E488E"/>
    <w:rsid w:val="004E594E"/>
    <w:rsid w:val="004E6B1E"/>
    <w:rsid w:val="004E7464"/>
    <w:rsid w:val="004F24F7"/>
    <w:rsid w:val="004F2BF7"/>
    <w:rsid w:val="004F4E7E"/>
    <w:rsid w:val="004F5B83"/>
    <w:rsid w:val="004F607A"/>
    <w:rsid w:val="004F69D0"/>
    <w:rsid w:val="00501C2A"/>
    <w:rsid w:val="00501D88"/>
    <w:rsid w:val="005033C3"/>
    <w:rsid w:val="00504156"/>
    <w:rsid w:val="00505938"/>
    <w:rsid w:val="0050655F"/>
    <w:rsid w:val="005067AD"/>
    <w:rsid w:val="005077A1"/>
    <w:rsid w:val="00507AFE"/>
    <w:rsid w:val="005128DE"/>
    <w:rsid w:val="00512F25"/>
    <w:rsid w:val="00513D7A"/>
    <w:rsid w:val="00515705"/>
    <w:rsid w:val="00516989"/>
    <w:rsid w:val="005174E0"/>
    <w:rsid w:val="005175FD"/>
    <w:rsid w:val="00517F5D"/>
    <w:rsid w:val="00520D4B"/>
    <w:rsid w:val="005216E9"/>
    <w:rsid w:val="00521755"/>
    <w:rsid w:val="0052204B"/>
    <w:rsid w:val="005277C3"/>
    <w:rsid w:val="0053140E"/>
    <w:rsid w:val="005342B9"/>
    <w:rsid w:val="00535E40"/>
    <w:rsid w:val="005361A8"/>
    <w:rsid w:val="00537063"/>
    <w:rsid w:val="00542B9A"/>
    <w:rsid w:val="00542EE0"/>
    <w:rsid w:val="0054387B"/>
    <w:rsid w:val="00545A4C"/>
    <w:rsid w:val="00550130"/>
    <w:rsid w:val="00551693"/>
    <w:rsid w:val="005547BF"/>
    <w:rsid w:val="00554852"/>
    <w:rsid w:val="00556C85"/>
    <w:rsid w:val="0055744E"/>
    <w:rsid w:val="005579ED"/>
    <w:rsid w:val="005603A3"/>
    <w:rsid w:val="00561A44"/>
    <w:rsid w:val="00562483"/>
    <w:rsid w:val="0056319A"/>
    <w:rsid w:val="0056359A"/>
    <w:rsid w:val="00567A1F"/>
    <w:rsid w:val="005718B7"/>
    <w:rsid w:val="00571B26"/>
    <w:rsid w:val="005741CE"/>
    <w:rsid w:val="005761AB"/>
    <w:rsid w:val="00577FC9"/>
    <w:rsid w:val="005803D4"/>
    <w:rsid w:val="00582281"/>
    <w:rsid w:val="00584C8E"/>
    <w:rsid w:val="005907FC"/>
    <w:rsid w:val="0059396B"/>
    <w:rsid w:val="00597D17"/>
    <w:rsid w:val="005A0623"/>
    <w:rsid w:val="005A2235"/>
    <w:rsid w:val="005A2481"/>
    <w:rsid w:val="005A2B1E"/>
    <w:rsid w:val="005A3A46"/>
    <w:rsid w:val="005A3AF2"/>
    <w:rsid w:val="005A4861"/>
    <w:rsid w:val="005A5502"/>
    <w:rsid w:val="005A66EB"/>
    <w:rsid w:val="005B0AED"/>
    <w:rsid w:val="005B222F"/>
    <w:rsid w:val="005B3B9F"/>
    <w:rsid w:val="005B7F73"/>
    <w:rsid w:val="005C3A36"/>
    <w:rsid w:val="005C4B53"/>
    <w:rsid w:val="005C51D4"/>
    <w:rsid w:val="005C6DB5"/>
    <w:rsid w:val="005C77BC"/>
    <w:rsid w:val="005C7DF0"/>
    <w:rsid w:val="005D1EE5"/>
    <w:rsid w:val="005D34EA"/>
    <w:rsid w:val="005D4F20"/>
    <w:rsid w:val="005D59CE"/>
    <w:rsid w:val="005E3A8F"/>
    <w:rsid w:val="005E4322"/>
    <w:rsid w:val="005E4D60"/>
    <w:rsid w:val="005E7ABC"/>
    <w:rsid w:val="005F61F1"/>
    <w:rsid w:val="00600E29"/>
    <w:rsid w:val="00601245"/>
    <w:rsid w:val="006016D3"/>
    <w:rsid w:val="00601BBD"/>
    <w:rsid w:val="00601EFE"/>
    <w:rsid w:val="00602421"/>
    <w:rsid w:val="006024B5"/>
    <w:rsid w:val="00603D7A"/>
    <w:rsid w:val="00603FFD"/>
    <w:rsid w:val="0060498B"/>
    <w:rsid w:val="00604AB3"/>
    <w:rsid w:val="00606397"/>
    <w:rsid w:val="0061092B"/>
    <w:rsid w:val="00610DED"/>
    <w:rsid w:val="00612573"/>
    <w:rsid w:val="00613017"/>
    <w:rsid w:val="00614130"/>
    <w:rsid w:val="00614253"/>
    <w:rsid w:val="006169D2"/>
    <w:rsid w:val="00616ED2"/>
    <w:rsid w:val="00620353"/>
    <w:rsid w:val="0062075F"/>
    <w:rsid w:val="00620DCF"/>
    <w:rsid w:val="00620DF2"/>
    <w:rsid w:val="006244AF"/>
    <w:rsid w:val="006256D5"/>
    <w:rsid w:val="00626647"/>
    <w:rsid w:val="00627382"/>
    <w:rsid w:val="00627A31"/>
    <w:rsid w:val="00631284"/>
    <w:rsid w:val="006349EC"/>
    <w:rsid w:val="00635CDA"/>
    <w:rsid w:val="00636503"/>
    <w:rsid w:val="0064316E"/>
    <w:rsid w:val="00643947"/>
    <w:rsid w:val="006440D3"/>
    <w:rsid w:val="00644816"/>
    <w:rsid w:val="00650201"/>
    <w:rsid w:val="00651C32"/>
    <w:rsid w:val="0065366A"/>
    <w:rsid w:val="0065561D"/>
    <w:rsid w:val="00660F58"/>
    <w:rsid w:val="006619C9"/>
    <w:rsid w:val="00662C62"/>
    <w:rsid w:val="006670D7"/>
    <w:rsid w:val="00667FE7"/>
    <w:rsid w:val="00670364"/>
    <w:rsid w:val="00670C74"/>
    <w:rsid w:val="00671637"/>
    <w:rsid w:val="00671AC1"/>
    <w:rsid w:val="0067299D"/>
    <w:rsid w:val="00672B61"/>
    <w:rsid w:val="0067506F"/>
    <w:rsid w:val="00676ED0"/>
    <w:rsid w:val="0068149F"/>
    <w:rsid w:val="00681556"/>
    <w:rsid w:val="00686C81"/>
    <w:rsid w:val="00693CCC"/>
    <w:rsid w:val="00694F7D"/>
    <w:rsid w:val="006954E9"/>
    <w:rsid w:val="00696982"/>
    <w:rsid w:val="00697BC8"/>
    <w:rsid w:val="006A1587"/>
    <w:rsid w:val="006A1D5A"/>
    <w:rsid w:val="006A4B58"/>
    <w:rsid w:val="006A579A"/>
    <w:rsid w:val="006A6EB0"/>
    <w:rsid w:val="006A7909"/>
    <w:rsid w:val="006B1D1A"/>
    <w:rsid w:val="006B2329"/>
    <w:rsid w:val="006B34D9"/>
    <w:rsid w:val="006B39A2"/>
    <w:rsid w:val="006C46D7"/>
    <w:rsid w:val="006C4E37"/>
    <w:rsid w:val="006C72FC"/>
    <w:rsid w:val="006C74AA"/>
    <w:rsid w:val="006D0514"/>
    <w:rsid w:val="006D13F5"/>
    <w:rsid w:val="006D1BB6"/>
    <w:rsid w:val="006D3EA2"/>
    <w:rsid w:val="006D4413"/>
    <w:rsid w:val="006D66D0"/>
    <w:rsid w:val="006D66E3"/>
    <w:rsid w:val="006D6BC2"/>
    <w:rsid w:val="006E0432"/>
    <w:rsid w:val="006E23A9"/>
    <w:rsid w:val="006E299F"/>
    <w:rsid w:val="006E610A"/>
    <w:rsid w:val="006F0B21"/>
    <w:rsid w:val="006F1C1F"/>
    <w:rsid w:val="006F2480"/>
    <w:rsid w:val="006F2E54"/>
    <w:rsid w:val="006F44A2"/>
    <w:rsid w:val="00700887"/>
    <w:rsid w:val="00700CB1"/>
    <w:rsid w:val="007021E9"/>
    <w:rsid w:val="007043F9"/>
    <w:rsid w:val="007054AC"/>
    <w:rsid w:val="00705737"/>
    <w:rsid w:val="00706655"/>
    <w:rsid w:val="00711E82"/>
    <w:rsid w:val="00714B38"/>
    <w:rsid w:val="0071523E"/>
    <w:rsid w:val="007163DD"/>
    <w:rsid w:val="00717574"/>
    <w:rsid w:val="00717F51"/>
    <w:rsid w:val="0072191A"/>
    <w:rsid w:val="00721CE8"/>
    <w:rsid w:val="007220A9"/>
    <w:rsid w:val="00722DDE"/>
    <w:rsid w:val="007245BE"/>
    <w:rsid w:val="00727A5E"/>
    <w:rsid w:val="007302BC"/>
    <w:rsid w:val="0073038F"/>
    <w:rsid w:val="007336A9"/>
    <w:rsid w:val="007352FB"/>
    <w:rsid w:val="00735510"/>
    <w:rsid w:val="00736CF1"/>
    <w:rsid w:val="007374E7"/>
    <w:rsid w:val="00742A5C"/>
    <w:rsid w:val="00742A71"/>
    <w:rsid w:val="007450D6"/>
    <w:rsid w:val="00746BAF"/>
    <w:rsid w:val="007525FE"/>
    <w:rsid w:val="007527C9"/>
    <w:rsid w:val="00752980"/>
    <w:rsid w:val="007530ED"/>
    <w:rsid w:val="007538C8"/>
    <w:rsid w:val="007548A4"/>
    <w:rsid w:val="007560E4"/>
    <w:rsid w:val="00761595"/>
    <w:rsid w:val="007619A5"/>
    <w:rsid w:val="00761C53"/>
    <w:rsid w:val="007632BF"/>
    <w:rsid w:val="00763417"/>
    <w:rsid w:val="00763888"/>
    <w:rsid w:val="00763AD9"/>
    <w:rsid w:val="007654E2"/>
    <w:rsid w:val="0077169A"/>
    <w:rsid w:val="007723CB"/>
    <w:rsid w:val="00781329"/>
    <w:rsid w:val="00781FE9"/>
    <w:rsid w:val="00782A50"/>
    <w:rsid w:val="00782C9A"/>
    <w:rsid w:val="007841D6"/>
    <w:rsid w:val="00785545"/>
    <w:rsid w:val="00790404"/>
    <w:rsid w:val="00793A45"/>
    <w:rsid w:val="007941E8"/>
    <w:rsid w:val="00795F93"/>
    <w:rsid w:val="0079636C"/>
    <w:rsid w:val="007A1C3B"/>
    <w:rsid w:val="007A2474"/>
    <w:rsid w:val="007A71E8"/>
    <w:rsid w:val="007A7FA9"/>
    <w:rsid w:val="007B0EC2"/>
    <w:rsid w:val="007B28B0"/>
    <w:rsid w:val="007B3533"/>
    <w:rsid w:val="007B46C8"/>
    <w:rsid w:val="007B596A"/>
    <w:rsid w:val="007B6912"/>
    <w:rsid w:val="007B7966"/>
    <w:rsid w:val="007C481B"/>
    <w:rsid w:val="007C4BF5"/>
    <w:rsid w:val="007C624D"/>
    <w:rsid w:val="007C6F28"/>
    <w:rsid w:val="007D1981"/>
    <w:rsid w:val="007D3788"/>
    <w:rsid w:val="007D3D65"/>
    <w:rsid w:val="007D5849"/>
    <w:rsid w:val="007E2F35"/>
    <w:rsid w:val="007E350F"/>
    <w:rsid w:val="007E35F4"/>
    <w:rsid w:val="007E39A7"/>
    <w:rsid w:val="007E4F84"/>
    <w:rsid w:val="007E5E29"/>
    <w:rsid w:val="007E6DE7"/>
    <w:rsid w:val="007F0B22"/>
    <w:rsid w:val="007F1865"/>
    <w:rsid w:val="007F1DAE"/>
    <w:rsid w:val="007F5EE7"/>
    <w:rsid w:val="007F6693"/>
    <w:rsid w:val="0080026C"/>
    <w:rsid w:val="00801662"/>
    <w:rsid w:val="0080202B"/>
    <w:rsid w:val="00802B89"/>
    <w:rsid w:val="00803835"/>
    <w:rsid w:val="0080406D"/>
    <w:rsid w:val="00805534"/>
    <w:rsid w:val="00805C7D"/>
    <w:rsid w:val="00806734"/>
    <w:rsid w:val="00806ECF"/>
    <w:rsid w:val="00807735"/>
    <w:rsid w:val="00807A5D"/>
    <w:rsid w:val="00810C17"/>
    <w:rsid w:val="00811FAA"/>
    <w:rsid w:val="00813BE0"/>
    <w:rsid w:val="00813D9A"/>
    <w:rsid w:val="008148F5"/>
    <w:rsid w:val="008153B7"/>
    <w:rsid w:val="00815FCE"/>
    <w:rsid w:val="00816560"/>
    <w:rsid w:val="008165AE"/>
    <w:rsid w:val="00820CA0"/>
    <w:rsid w:val="008215A0"/>
    <w:rsid w:val="00821931"/>
    <w:rsid w:val="00821D88"/>
    <w:rsid w:val="00824681"/>
    <w:rsid w:val="00827E95"/>
    <w:rsid w:val="008305E4"/>
    <w:rsid w:val="00830D15"/>
    <w:rsid w:val="00830FBC"/>
    <w:rsid w:val="008318D2"/>
    <w:rsid w:val="00832D9C"/>
    <w:rsid w:val="0083345A"/>
    <w:rsid w:val="00834C64"/>
    <w:rsid w:val="008358E8"/>
    <w:rsid w:val="00835F4E"/>
    <w:rsid w:val="00835F8E"/>
    <w:rsid w:val="00836959"/>
    <w:rsid w:val="00837C11"/>
    <w:rsid w:val="008430AD"/>
    <w:rsid w:val="00844F72"/>
    <w:rsid w:val="0084561A"/>
    <w:rsid w:val="00845965"/>
    <w:rsid w:val="00845C3A"/>
    <w:rsid w:val="00847051"/>
    <w:rsid w:val="00851FB8"/>
    <w:rsid w:val="00852649"/>
    <w:rsid w:val="008570CB"/>
    <w:rsid w:val="008606D3"/>
    <w:rsid w:val="0086229F"/>
    <w:rsid w:val="00862463"/>
    <w:rsid w:val="0086389F"/>
    <w:rsid w:val="00865CCF"/>
    <w:rsid w:val="0086734A"/>
    <w:rsid w:val="0087310A"/>
    <w:rsid w:val="008732A3"/>
    <w:rsid w:val="00873552"/>
    <w:rsid w:val="00873A23"/>
    <w:rsid w:val="008743ED"/>
    <w:rsid w:val="00881791"/>
    <w:rsid w:val="008838C0"/>
    <w:rsid w:val="00884593"/>
    <w:rsid w:val="0088617F"/>
    <w:rsid w:val="00886C79"/>
    <w:rsid w:val="0089003A"/>
    <w:rsid w:val="0089013E"/>
    <w:rsid w:val="00891003"/>
    <w:rsid w:val="008968FF"/>
    <w:rsid w:val="008A0E26"/>
    <w:rsid w:val="008A14A2"/>
    <w:rsid w:val="008A48D3"/>
    <w:rsid w:val="008A54BA"/>
    <w:rsid w:val="008B1D72"/>
    <w:rsid w:val="008B1FBB"/>
    <w:rsid w:val="008B28FA"/>
    <w:rsid w:val="008B38A8"/>
    <w:rsid w:val="008B4260"/>
    <w:rsid w:val="008B665D"/>
    <w:rsid w:val="008B6C01"/>
    <w:rsid w:val="008C16BD"/>
    <w:rsid w:val="008C4EE3"/>
    <w:rsid w:val="008D6CB8"/>
    <w:rsid w:val="008D78FB"/>
    <w:rsid w:val="008E4309"/>
    <w:rsid w:val="008E76A0"/>
    <w:rsid w:val="008F3099"/>
    <w:rsid w:val="00900843"/>
    <w:rsid w:val="00900E98"/>
    <w:rsid w:val="00902FF3"/>
    <w:rsid w:val="00903783"/>
    <w:rsid w:val="009055CD"/>
    <w:rsid w:val="00907B86"/>
    <w:rsid w:val="00910C72"/>
    <w:rsid w:val="009142DE"/>
    <w:rsid w:val="00914DE3"/>
    <w:rsid w:val="00916F97"/>
    <w:rsid w:val="00922D83"/>
    <w:rsid w:val="00930604"/>
    <w:rsid w:val="009326F6"/>
    <w:rsid w:val="00934A86"/>
    <w:rsid w:val="00937028"/>
    <w:rsid w:val="00940020"/>
    <w:rsid w:val="0094375D"/>
    <w:rsid w:val="00944409"/>
    <w:rsid w:val="0094702E"/>
    <w:rsid w:val="00947FED"/>
    <w:rsid w:val="00950AC6"/>
    <w:rsid w:val="00951FF9"/>
    <w:rsid w:val="00952F14"/>
    <w:rsid w:val="009574B8"/>
    <w:rsid w:val="00961012"/>
    <w:rsid w:val="00961637"/>
    <w:rsid w:val="00961B6C"/>
    <w:rsid w:val="009632B3"/>
    <w:rsid w:val="0096384F"/>
    <w:rsid w:val="00964906"/>
    <w:rsid w:val="00965881"/>
    <w:rsid w:val="00970A87"/>
    <w:rsid w:val="0097101F"/>
    <w:rsid w:val="0097211B"/>
    <w:rsid w:val="00973031"/>
    <w:rsid w:val="00973AB3"/>
    <w:rsid w:val="009741A7"/>
    <w:rsid w:val="00975B45"/>
    <w:rsid w:val="00976297"/>
    <w:rsid w:val="00980E9D"/>
    <w:rsid w:val="00983DCA"/>
    <w:rsid w:val="009852CC"/>
    <w:rsid w:val="009862B3"/>
    <w:rsid w:val="00990761"/>
    <w:rsid w:val="00992ABD"/>
    <w:rsid w:val="00992E36"/>
    <w:rsid w:val="00996DF6"/>
    <w:rsid w:val="009A1799"/>
    <w:rsid w:val="009A7C11"/>
    <w:rsid w:val="009A7E7B"/>
    <w:rsid w:val="009C0D4A"/>
    <w:rsid w:val="009C294A"/>
    <w:rsid w:val="009C3F3B"/>
    <w:rsid w:val="009C5665"/>
    <w:rsid w:val="009C72E4"/>
    <w:rsid w:val="009C7599"/>
    <w:rsid w:val="009C7854"/>
    <w:rsid w:val="009D2C14"/>
    <w:rsid w:val="009D6D43"/>
    <w:rsid w:val="009D7D56"/>
    <w:rsid w:val="009E0172"/>
    <w:rsid w:val="009E1F2B"/>
    <w:rsid w:val="009E37AC"/>
    <w:rsid w:val="009E579A"/>
    <w:rsid w:val="009E6338"/>
    <w:rsid w:val="009E6487"/>
    <w:rsid w:val="009E6868"/>
    <w:rsid w:val="009F04B4"/>
    <w:rsid w:val="009F09C6"/>
    <w:rsid w:val="009F428F"/>
    <w:rsid w:val="009F4B04"/>
    <w:rsid w:val="009F5409"/>
    <w:rsid w:val="009F5EE1"/>
    <w:rsid w:val="009F6C88"/>
    <w:rsid w:val="00A014F3"/>
    <w:rsid w:val="00A02262"/>
    <w:rsid w:val="00A040A9"/>
    <w:rsid w:val="00A054DE"/>
    <w:rsid w:val="00A11B0A"/>
    <w:rsid w:val="00A11EDE"/>
    <w:rsid w:val="00A17375"/>
    <w:rsid w:val="00A173FA"/>
    <w:rsid w:val="00A200A1"/>
    <w:rsid w:val="00A21A77"/>
    <w:rsid w:val="00A228FF"/>
    <w:rsid w:val="00A23DA6"/>
    <w:rsid w:val="00A3319E"/>
    <w:rsid w:val="00A3392D"/>
    <w:rsid w:val="00A35AC5"/>
    <w:rsid w:val="00A416FB"/>
    <w:rsid w:val="00A417A4"/>
    <w:rsid w:val="00A423A2"/>
    <w:rsid w:val="00A42773"/>
    <w:rsid w:val="00A45F93"/>
    <w:rsid w:val="00A475EC"/>
    <w:rsid w:val="00A51397"/>
    <w:rsid w:val="00A515A7"/>
    <w:rsid w:val="00A52740"/>
    <w:rsid w:val="00A52CD6"/>
    <w:rsid w:val="00A531DD"/>
    <w:rsid w:val="00A5349D"/>
    <w:rsid w:val="00A61F30"/>
    <w:rsid w:val="00A63EEB"/>
    <w:rsid w:val="00A65BD0"/>
    <w:rsid w:val="00A679AF"/>
    <w:rsid w:val="00A7246B"/>
    <w:rsid w:val="00A7250A"/>
    <w:rsid w:val="00A73148"/>
    <w:rsid w:val="00A73DC5"/>
    <w:rsid w:val="00A751EE"/>
    <w:rsid w:val="00A76244"/>
    <w:rsid w:val="00A82BD0"/>
    <w:rsid w:val="00A85602"/>
    <w:rsid w:val="00A8774B"/>
    <w:rsid w:val="00A90C27"/>
    <w:rsid w:val="00A93A21"/>
    <w:rsid w:val="00AA21B0"/>
    <w:rsid w:val="00AA3B75"/>
    <w:rsid w:val="00AB18B3"/>
    <w:rsid w:val="00AB2015"/>
    <w:rsid w:val="00AB3BAA"/>
    <w:rsid w:val="00AB3FA5"/>
    <w:rsid w:val="00AB6C6A"/>
    <w:rsid w:val="00AB7507"/>
    <w:rsid w:val="00AB7C24"/>
    <w:rsid w:val="00AC00EB"/>
    <w:rsid w:val="00AC1347"/>
    <w:rsid w:val="00AC25FE"/>
    <w:rsid w:val="00AC2C76"/>
    <w:rsid w:val="00AC513D"/>
    <w:rsid w:val="00AC57C6"/>
    <w:rsid w:val="00AC5954"/>
    <w:rsid w:val="00AC5E37"/>
    <w:rsid w:val="00AC6021"/>
    <w:rsid w:val="00AC79C0"/>
    <w:rsid w:val="00AD105B"/>
    <w:rsid w:val="00AD146A"/>
    <w:rsid w:val="00AD3C49"/>
    <w:rsid w:val="00AD7AD9"/>
    <w:rsid w:val="00AE0AC5"/>
    <w:rsid w:val="00AE0BCB"/>
    <w:rsid w:val="00AE24C8"/>
    <w:rsid w:val="00AE50BB"/>
    <w:rsid w:val="00AF1D1C"/>
    <w:rsid w:val="00AF2FAE"/>
    <w:rsid w:val="00AF456A"/>
    <w:rsid w:val="00AF595E"/>
    <w:rsid w:val="00AF5B1B"/>
    <w:rsid w:val="00B0002B"/>
    <w:rsid w:val="00B02533"/>
    <w:rsid w:val="00B04013"/>
    <w:rsid w:val="00B0557A"/>
    <w:rsid w:val="00B169E2"/>
    <w:rsid w:val="00B173DE"/>
    <w:rsid w:val="00B2104F"/>
    <w:rsid w:val="00B215C0"/>
    <w:rsid w:val="00B22B07"/>
    <w:rsid w:val="00B23CEC"/>
    <w:rsid w:val="00B23DC7"/>
    <w:rsid w:val="00B262A2"/>
    <w:rsid w:val="00B2779C"/>
    <w:rsid w:val="00B2785E"/>
    <w:rsid w:val="00B31E89"/>
    <w:rsid w:val="00B329CF"/>
    <w:rsid w:val="00B33E07"/>
    <w:rsid w:val="00B35E63"/>
    <w:rsid w:val="00B37725"/>
    <w:rsid w:val="00B409DF"/>
    <w:rsid w:val="00B420D0"/>
    <w:rsid w:val="00B424EB"/>
    <w:rsid w:val="00B4271B"/>
    <w:rsid w:val="00B42E75"/>
    <w:rsid w:val="00B43B37"/>
    <w:rsid w:val="00B444CD"/>
    <w:rsid w:val="00B455AC"/>
    <w:rsid w:val="00B45A52"/>
    <w:rsid w:val="00B51568"/>
    <w:rsid w:val="00B544D9"/>
    <w:rsid w:val="00B5613B"/>
    <w:rsid w:val="00B56212"/>
    <w:rsid w:val="00B60354"/>
    <w:rsid w:val="00B63D76"/>
    <w:rsid w:val="00B65500"/>
    <w:rsid w:val="00B65CAE"/>
    <w:rsid w:val="00B72794"/>
    <w:rsid w:val="00B73FF4"/>
    <w:rsid w:val="00B74F7D"/>
    <w:rsid w:val="00B765F2"/>
    <w:rsid w:val="00B81B08"/>
    <w:rsid w:val="00B82756"/>
    <w:rsid w:val="00B84ACA"/>
    <w:rsid w:val="00B86492"/>
    <w:rsid w:val="00B86799"/>
    <w:rsid w:val="00B86ECE"/>
    <w:rsid w:val="00B902B4"/>
    <w:rsid w:val="00B93B2B"/>
    <w:rsid w:val="00BA1154"/>
    <w:rsid w:val="00BA1F66"/>
    <w:rsid w:val="00BA36EB"/>
    <w:rsid w:val="00BA5091"/>
    <w:rsid w:val="00BA5BFC"/>
    <w:rsid w:val="00BA6C14"/>
    <w:rsid w:val="00BB0D12"/>
    <w:rsid w:val="00BB1702"/>
    <w:rsid w:val="00BB43BA"/>
    <w:rsid w:val="00BB5025"/>
    <w:rsid w:val="00BB6B63"/>
    <w:rsid w:val="00BB7676"/>
    <w:rsid w:val="00BC213B"/>
    <w:rsid w:val="00BC258E"/>
    <w:rsid w:val="00BC3B69"/>
    <w:rsid w:val="00BC5418"/>
    <w:rsid w:val="00BC72E7"/>
    <w:rsid w:val="00BC77C0"/>
    <w:rsid w:val="00BC7818"/>
    <w:rsid w:val="00BD0902"/>
    <w:rsid w:val="00BD0B8D"/>
    <w:rsid w:val="00BD13E8"/>
    <w:rsid w:val="00BD3D83"/>
    <w:rsid w:val="00BD4E8A"/>
    <w:rsid w:val="00BD4EA2"/>
    <w:rsid w:val="00BE0F86"/>
    <w:rsid w:val="00BE2968"/>
    <w:rsid w:val="00BE319A"/>
    <w:rsid w:val="00BE36A3"/>
    <w:rsid w:val="00BE7355"/>
    <w:rsid w:val="00BE7589"/>
    <w:rsid w:val="00BE7FC1"/>
    <w:rsid w:val="00BF0CE8"/>
    <w:rsid w:val="00BF0E62"/>
    <w:rsid w:val="00BF201B"/>
    <w:rsid w:val="00BF515F"/>
    <w:rsid w:val="00BF5A73"/>
    <w:rsid w:val="00BF5B33"/>
    <w:rsid w:val="00BF6DCA"/>
    <w:rsid w:val="00BF7353"/>
    <w:rsid w:val="00C00EC6"/>
    <w:rsid w:val="00C01301"/>
    <w:rsid w:val="00C02E19"/>
    <w:rsid w:val="00C02E56"/>
    <w:rsid w:val="00C063E0"/>
    <w:rsid w:val="00C07662"/>
    <w:rsid w:val="00C079E0"/>
    <w:rsid w:val="00C1108F"/>
    <w:rsid w:val="00C1172F"/>
    <w:rsid w:val="00C13FC2"/>
    <w:rsid w:val="00C144AD"/>
    <w:rsid w:val="00C218CD"/>
    <w:rsid w:val="00C2281D"/>
    <w:rsid w:val="00C22AB1"/>
    <w:rsid w:val="00C24FA2"/>
    <w:rsid w:val="00C26ED3"/>
    <w:rsid w:val="00C27E1E"/>
    <w:rsid w:val="00C27F75"/>
    <w:rsid w:val="00C30E31"/>
    <w:rsid w:val="00C32FB9"/>
    <w:rsid w:val="00C34F6B"/>
    <w:rsid w:val="00C37467"/>
    <w:rsid w:val="00C409D6"/>
    <w:rsid w:val="00C42002"/>
    <w:rsid w:val="00C43B41"/>
    <w:rsid w:val="00C44586"/>
    <w:rsid w:val="00C45343"/>
    <w:rsid w:val="00C5079B"/>
    <w:rsid w:val="00C528A8"/>
    <w:rsid w:val="00C55232"/>
    <w:rsid w:val="00C55329"/>
    <w:rsid w:val="00C578AD"/>
    <w:rsid w:val="00C57A6C"/>
    <w:rsid w:val="00C616CF"/>
    <w:rsid w:val="00C630E6"/>
    <w:rsid w:val="00C64FFC"/>
    <w:rsid w:val="00C6566A"/>
    <w:rsid w:val="00C66217"/>
    <w:rsid w:val="00C67FB7"/>
    <w:rsid w:val="00C7044D"/>
    <w:rsid w:val="00C71422"/>
    <w:rsid w:val="00C72DED"/>
    <w:rsid w:val="00C74536"/>
    <w:rsid w:val="00C7623E"/>
    <w:rsid w:val="00C76672"/>
    <w:rsid w:val="00C7670F"/>
    <w:rsid w:val="00C81115"/>
    <w:rsid w:val="00C81FDE"/>
    <w:rsid w:val="00C853BC"/>
    <w:rsid w:val="00C861E8"/>
    <w:rsid w:val="00C95F40"/>
    <w:rsid w:val="00CA05FA"/>
    <w:rsid w:val="00CA076B"/>
    <w:rsid w:val="00CA3385"/>
    <w:rsid w:val="00CA3724"/>
    <w:rsid w:val="00CA4159"/>
    <w:rsid w:val="00CA4218"/>
    <w:rsid w:val="00CA6D88"/>
    <w:rsid w:val="00CA6F31"/>
    <w:rsid w:val="00CA7E6D"/>
    <w:rsid w:val="00CB132E"/>
    <w:rsid w:val="00CB3D09"/>
    <w:rsid w:val="00CB6BA5"/>
    <w:rsid w:val="00CC2FE4"/>
    <w:rsid w:val="00CD48DD"/>
    <w:rsid w:val="00CD61B6"/>
    <w:rsid w:val="00CD769A"/>
    <w:rsid w:val="00CE03F3"/>
    <w:rsid w:val="00CE4303"/>
    <w:rsid w:val="00CE4A30"/>
    <w:rsid w:val="00CE55C0"/>
    <w:rsid w:val="00CE56B7"/>
    <w:rsid w:val="00CE63BF"/>
    <w:rsid w:val="00CF001F"/>
    <w:rsid w:val="00CF00C2"/>
    <w:rsid w:val="00CF3211"/>
    <w:rsid w:val="00CF33A9"/>
    <w:rsid w:val="00CF53BC"/>
    <w:rsid w:val="00CF7D14"/>
    <w:rsid w:val="00D00B80"/>
    <w:rsid w:val="00D04011"/>
    <w:rsid w:val="00D041AE"/>
    <w:rsid w:val="00D052A4"/>
    <w:rsid w:val="00D05A72"/>
    <w:rsid w:val="00D05AC3"/>
    <w:rsid w:val="00D05B35"/>
    <w:rsid w:val="00D104D1"/>
    <w:rsid w:val="00D14239"/>
    <w:rsid w:val="00D14392"/>
    <w:rsid w:val="00D15B1B"/>
    <w:rsid w:val="00D20049"/>
    <w:rsid w:val="00D20C4D"/>
    <w:rsid w:val="00D21522"/>
    <w:rsid w:val="00D22F1E"/>
    <w:rsid w:val="00D2310D"/>
    <w:rsid w:val="00D266E8"/>
    <w:rsid w:val="00D276B7"/>
    <w:rsid w:val="00D311FF"/>
    <w:rsid w:val="00D319DD"/>
    <w:rsid w:val="00D34F10"/>
    <w:rsid w:val="00D40785"/>
    <w:rsid w:val="00D4114F"/>
    <w:rsid w:val="00D43973"/>
    <w:rsid w:val="00D43ACA"/>
    <w:rsid w:val="00D44309"/>
    <w:rsid w:val="00D44F9B"/>
    <w:rsid w:val="00D44FE0"/>
    <w:rsid w:val="00D46F58"/>
    <w:rsid w:val="00D47FA0"/>
    <w:rsid w:val="00D50103"/>
    <w:rsid w:val="00D5196E"/>
    <w:rsid w:val="00D5292D"/>
    <w:rsid w:val="00D52F5A"/>
    <w:rsid w:val="00D55B96"/>
    <w:rsid w:val="00D55BE0"/>
    <w:rsid w:val="00D55CED"/>
    <w:rsid w:val="00D62963"/>
    <w:rsid w:val="00D6408A"/>
    <w:rsid w:val="00D6578A"/>
    <w:rsid w:val="00D65C41"/>
    <w:rsid w:val="00D676BE"/>
    <w:rsid w:val="00D67AF0"/>
    <w:rsid w:val="00D70826"/>
    <w:rsid w:val="00D73619"/>
    <w:rsid w:val="00D754B7"/>
    <w:rsid w:val="00D7588C"/>
    <w:rsid w:val="00D762BA"/>
    <w:rsid w:val="00D8002C"/>
    <w:rsid w:val="00D803E3"/>
    <w:rsid w:val="00D8442E"/>
    <w:rsid w:val="00D8576A"/>
    <w:rsid w:val="00D91123"/>
    <w:rsid w:val="00D9157A"/>
    <w:rsid w:val="00D9171F"/>
    <w:rsid w:val="00D97756"/>
    <w:rsid w:val="00DA0240"/>
    <w:rsid w:val="00DA1CC7"/>
    <w:rsid w:val="00DA1CFE"/>
    <w:rsid w:val="00DA3A47"/>
    <w:rsid w:val="00DA53FE"/>
    <w:rsid w:val="00DA5CE1"/>
    <w:rsid w:val="00DB1F24"/>
    <w:rsid w:val="00DB2C52"/>
    <w:rsid w:val="00DB52C8"/>
    <w:rsid w:val="00DC1634"/>
    <w:rsid w:val="00DC25C2"/>
    <w:rsid w:val="00DC2DE6"/>
    <w:rsid w:val="00DC497A"/>
    <w:rsid w:val="00DC529D"/>
    <w:rsid w:val="00DC607C"/>
    <w:rsid w:val="00DD02A0"/>
    <w:rsid w:val="00DD2300"/>
    <w:rsid w:val="00DD7F2F"/>
    <w:rsid w:val="00DE014B"/>
    <w:rsid w:val="00DE26E5"/>
    <w:rsid w:val="00DE3A89"/>
    <w:rsid w:val="00DE56AB"/>
    <w:rsid w:val="00DE5883"/>
    <w:rsid w:val="00DE6348"/>
    <w:rsid w:val="00DE74A1"/>
    <w:rsid w:val="00DF1AC2"/>
    <w:rsid w:val="00DF2E37"/>
    <w:rsid w:val="00DF2FC5"/>
    <w:rsid w:val="00DF4699"/>
    <w:rsid w:val="00DF4BB8"/>
    <w:rsid w:val="00DF5759"/>
    <w:rsid w:val="00DF723E"/>
    <w:rsid w:val="00DF771E"/>
    <w:rsid w:val="00E00F23"/>
    <w:rsid w:val="00E11B22"/>
    <w:rsid w:val="00E13654"/>
    <w:rsid w:val="00E146F3"/>
    <w:rsid w:val="00E14B79"/>
    <w:rsid w:val="00E17A92"/>
    <w:rsid w:val="00E17B83"/>
    <w:rsid w:val="00E206E8"/>
    <w:rsid w:val="00E2155B"/>
    <w:rsid w:val="00E2199A"/>
    <w:rsid w:val="00E225D2"/>
    <w:rsid w:val="00E22744"/>
    <w:rsid w:val="00E22A94"/>
    <w:rsid w:val="00E2382A"/>
    <w:rsid w:val="00E24BFC"/>
    <w:rsid w:val="00E2613F"/>
    <w:rsid w:val="00E30766"/>
    <w:rsid w:val="00E35145"/>
    <w:rsid w:val="00E35B94"/>
    <w:rsid w:val="00E3630D"/>
    <w:rsid w:val="00E37F5A"/>
    <w:rsid w:val="00E4014A"/>
    <w:rsid w:val="00E43BA9"/>
    <w:rsid w:val="00E46034"/>
    <w:rsid w:val="00E474F6"/>
    <w:rsid w:val="00E47C6F"/>
    <w:rsid w:val="00E5258F"/>
    <w:rsid w:val="00E52605"/>
    <w:rsid w:val="00E52964"/>
    <w:rsid w:val="00E54948"/>
    <w:rsid w:val="00E55747"/>
    <w:rsid w:val="00E5609E"/>
    <w:rsid w:val="00E570E0"/>
    <w:rsid w:val="00E57640"/>
    <w:rsid w:val="00E57EFE"/>
    <w:rsid w:val="00E60771"/>
    <w:rsid w:val="00E61C07"/>
    <w:rsid w:val="00E63AF4"/>
    <w:rsid w:val="00E65CF5"/>
    <w:rsid w:val="00E67A1D"/>
    <w:rsid w:val="00E72425"/>
    <w:rsid w:val="00E76230"/>
    <w:rsid w:val="00E81669"/>
    <w:rsid w:val="00E81CCA"/>
    <w:rsid w:val="00E821E9"/>
    <w:rsid w:val="00E82665"/>
    <w:rsid w:val="00E836FB"/>
    <w:rsid w:val="00E83DCA"/>
    <w:rsid w:val="00E83DF4"/>
    <w:rsid w:val="00E845FD"/>
    <w:rsid w:val="00E84DBF"/>
    <w:rsid w:val="00E90C72"/>
    <w:rsid w:val="00E90E82"/>
    <w:rsid w:val="00E919F4"/>
    <w:rsid w:val="00E9268D"/>
    <w:rsid w:val="00E92AF5"/>
    <w:rsid w:val="00E94E6B"/>
    <w:rsid w:val="00E95903"/>
    <w:rsid w:val="00E97211"/>
    <w:rsid w:val="00EA04DD"/>
    <w:rsid w:val="00EA281E"/>
    <w:rsid w:val="00EA4DA1"/>
    <w:rsid w:val="00EA762C"/>
    <w:rsid w:val="00EB060F"/>
    <w:rsid w:val="00EB1DDB"/>
    <w:rsid w:val="00EB3F6B"/>
    <w:rsid w:val="00EB4317"/>
    <w:rsid w:val="00EB473A"/>
    <w:rsid w:val="00EB53EC"/>
    <w:rsid w:val="00EB74CD"/>
    <w:rsid w:val="00EB79E2"/>
    <w:rsid w:val="00EC1FC0"/>
    <w:rsid w:val="00EC32A4"/>
    <w:rsid w:val="00EC35F0"/>
    <w:rsid w:val="00EC5E0C"/>
    <w:rsid w:val="00ED0489"/>
    <w:rsid w:val="00ED1FE1"/>
    <w:rsid w:val="00ED36AF"/>
    <w:rsid w:val="00ED75EA"/>
    <w:rsid w:val="00ED7B7B"/>
    <w:rsid w:val="00EE2B4A"/>
    <w:rsid w:val="00EE3E6A"/>
    <w:rsid w:val="00EE6388"/>
    <w:rsid w:val="00EE706C"/>
    <w:rsid w:val="00EF0C7D"/>
    <w:rsid w:val="00EF18E6"/>
    <w:rsid w:val="00EF31D8"/>
    <w:rsid w:val="00F00CEC"/>
    <w:rsid w:val="00F01913"/>
    <w:rsid w:val="00F102A4"/>
    <w:rsid w:val="00F10EDA"/>
    <w:rsid w:val="00F118AA"/>
    <w:rsid w:val="00F12154"/>
    <w:rsid w:val="00F125B6"/>
    <w:rsid w:val="00F12C9B"/>
    <w:rsid w:val="00F14B23"/>
    <w:rsid w:val="00F14CAC"/>
    <w:rsid w:val="00F165E1"/>
    <w:rsid w:val="00F16728"/>
    <w:rsid w:val="00F16A66"/>
    <w:rsid w:val="00F17CAD"/>
    <w:rsid w:val="00F17FC4"/>
    <w:rsid w:val="00F208AE"/>
    <w:rsid w:val="00F20A77"/>
    <w:rsid w:val="00F21259"/>
    <w:rsid w:val="00F22CD1"/>
    <w:rsid w:val="00F24228"/>
    <w:rsid w:val="00F247F2"/>
    <w:rsid w:val="00F25623"/>
    <w:rsid w:val="00F262A3"/>
    <w:rsid w:val="00F33284"/>
    <w:rsid w:val="00F36DDF"/>
    <w:rsid w:val="00F47FC5"/>
    <w:rsid w:val="00F5102A"/>
    <w:rsid w:val="00F516FB"/>
    <w:rsid w:val="00F540CF"/>
    <w:rsid w:val="00F541D5"/>
    <w:rsid w:val="00F54603"/>
    <w:rsid w:val="00F55B93"/>
    <w:rsid w:val="00F621D4"/>
    <w:rsid w:val="00F62521"/>
    <w:rsid w:val="00F64323"/>
    <w:rsid w:val="00F64325"/>
    <w:rsid w:val="00F649A3"/>
    <w:rsid w:val="00F660E1"/>
    <w:rsid w:val="00F6722C"/>
    <w:rsid w:val="00F71158"/>
    <w:rsid w:val="00F714FE"/>
    <w:rsid w:val="00F72834"/>
    <w:rsid w:val="00F72FE2"/>
    <w:rsid w:val="00F8035A"/>
    <w:rsid w:val="00F829E5"/>
    <w:rsid w:val="00F86FB9"/>
    <w:rsid w:val="00F87CD7"/>
    <w:rsid w:val="00F87F5F"/>
    <w:rsid w:val="00F903E6"/>
    <w:rsid w:val="00F909BB"/>
    <w:rsid w:val="00F97C82"/>
    <w:rsid w:val="00F97F11"/>
    <w:rsid w:val="00FA00B6"/>
    <w:rsid w:val="00FA0E3F"/>
    <w:rsid w:val="00FA0E8F"/>
    <w:rsid w:val="00FA15D4"/>
    <w:rsid w:val="00FA3728"/>
    <w:rsid w:val="00FA390D"/>
    <w:rsid w:val="00FA42EA"/>
    <w:rsid w:val="00FA4C23"/>
    <w:rsid w:val="00FA5BF8"/>
    <w:rsid w:val="00FA61B5"/>
    <w:rsid w:val="00FB3F5F"/>
    <w:rsid w:val="00FB54DF"/>
    <w:rsid w:val="00FB718D"/>
    <w:rsid w:val="00FC017E"/>
    <w:rsid w:val="00FC1540"/>
    <w:rsid w:val="00FC30BA"/>
    <w:rsid w:val="00FC3604"/>
    <w:rsid w:val="00FC590E"/>
    <w:rsid w:val="00FD24F6"/>
    <w:rsid w:val="00FD276F"/>
    <w:rsid w:val="00FE035A"/>
    <w:rsid w:val="00FE5798"/>
    <w:rsid w:val="00FE6B9B"/>
    <w:rsid w:val="00FF2927"/>
    <w:rsid w:val="00FF431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828AE4"/>
  <w15:docId w15:val="{2A4E1EDB-124C-4D33-879A-2B43706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6C72FC"/>
    <w:pPr>
      <w:keepNext/>
      <w:numPr>
        <w:numId w:val="1"/>
      </w:numPr>
      <w:outlineLvl w:val="0"/>
    </w:pPr>
    <w:rPr>
      <w:b/>
      <w:color w:val="0000FF"/>
      <w:sz w:val="32"/>
      <w:szCs w:val="20"/>
    </w:rPr>
  </w:style>
  <w:style w:type="paragraph" w:styleId="berschrift2">
    <w:name w:val="heading 2"/>
    <w:basedOn w:val="Standard"/>
    <w:next w:val="Standard"/>
    <w:qFormat/>
    <w:rsid w:val="006C72FC"/>
    <w:pPr>
      <w:keepNext/>
      <w:numPr>
        <w:ilvl w:val="1"/>
        <w:numId w:val="1"/>
      </w:numPr>
      <w:outlineLvl w:val="1"/>
    </w:pPr>
    <w:rPr>
      <w:b/>
      <w:color w:val="0000FF"/>
      <w:sz w:val="24"/>
      <w:szCs w:val="20"/>
    </w:rPr>
  </w:style>
  <w:style w:type="paragraph" w:styleId="berschrift3">
    <w:name w:val="heading 3"/>
    <w:basedOn w:val="Standard"/>
    <w:next w:val="Standard"/>
    <w:qFormat/>
    <w:rsid w:val="006C72FC"/>
    <w:pPr>
      <w:keepNext/>
      <w:numPr>
        <w:ilvl w:val="2"/>
        <w:numId w:val="1"/>
      </w:numPr>
      <w:tabs>
        <w:tab w:val="left" w:pos="0"/>
      </w:tabs>
      <w:outlineLvl w:val="2"/>
    </w:pPr>
    <w:rPr>
      <w:b/>
      <w:color w:val="0000FF"/>
      <w:szCs w:val="20"/>
    </w:rPr>
  </w:style>
  <w:style w:type="paragraph" w:styleId="berschrift4">
    <w:name w:val="heading 4"/>
    <w:basedOn w:val="Standard"/>
    <w:next w:val="Standard"/>
    <w:qFormat/>
    <w:rsid w:val="006C72FC"/>
    <w:pPr>
      <w:keepNext/>
      <w:numPr>
        <w:ilvl w:val="3"/>
        <w:numId w:val="1"/>
      </w:numPr>
      <w:spacing w:before="240" w:after="60"/>
      <w:outlineLvl w:val="3"/>
    </w:pPr>
    <w:rPr>
      <w:b/>
      <w:sz w:val="24"/>
      <w:szCs w:val="20"/>
    </w:rPr>
  </w:style>
  <w:style w:type="paragraph" w:styleId="berschrift5">
    <w:name w:val="heading 5"/>
    <w:basedOn w:val="Standard"/>
    <w:next w:val="Standard"/>
    <w:qFormat/>
    <w:rsid w:val="006C72FC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6C72FC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berschrift7">
    <w:name w:val="heading 7"/>
    <w:basedOn w:val="Standard"/>
    <w:next w:val="Standard"/>
    <w:qFormat/>
    <w:rsid w:val="006C72FC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qFormat/>
    <w:rsid w:val="006C72FC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6C72FC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B3B9F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5B3B9F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5B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1">
    <w:name w:val="Absatz 1"/>
    <w:rsid w:val="006C72FC"/>
    <w:rPr>
      <w:rFonts w:ascii="Courier" w:hAnsi="Courier"/>
      <w:sz w:val="24"/>
    </w:rPr>
  </w:style>
  <w:style w:type="paragraph" w:styleId="Textkrper2">
    <w:name w:val="Body Text 2"/>
    <w:basedOn w:val="Standard"/>
    <w:rsid w:val="006C72FC"/>
    <w:rPr>
      <w:color w:val="0000FF"/>
      <w:szCs w:val="20"/>
    </w:rPr>
  </w:style>
  <w:style w:type="paragraph" w:styleId="Sprechblasentext">
    <w:name w:val="Balloon Text"/>
    <w:basedOn w:val="Standard"/>
    <w:semiHidden/>
    <w:rsid w:val="00D14392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246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FA3728"/>
    <w:pPr>
      <w:tabs>
        <w:tab w:val="left" w:pos="6237"/>
      </w:tabs>
      <w:ind w:left="426" w:hanging="426"/>
    </w:pPr>
  </w:style>
  <w:style w:type="character" w:styleId="Hyperlink">
    <w:name w:val="Hyperlink"/>
    <w:uiPriority w:val="99"/>
    <w:unhideWhenUsed/>
    <w:rsid w:val="00862463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D276B7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7E35F4"/>
    <w:pPr>
      <w:ind w:left="720"/>
      <w:contextualSpacing/>
    </w:pPr>
  </w:style>
  <w:style w:type="paragraph" w:customStyle="1" w:styleId="berschrift10">
    <w:name w:val="Überschrift 1.0"/>
    <w:basedOn w:val="berschrift1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berschrift11">
    <w:name w:val="Überschrift 1.1"/>
    <w:basedOn w:val="berschrift1"/>
    <w:link w:val="berschrift11Zchn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Formatvorlage2">
    <w:name w:val="Formatvorlage2"/>
    <w:basedOn w:val="berschrift11"/>
    <w:link w:val="Formatvorlage2Zchn"/>
    <w:qFormat/>
    <w:rsid w:val="00501D88"/>
  </w:style>
  <w:style w:type="character" w:customStyle="1" w:styleId="berschrift1Zchn">
    <w:name w:val="Überschrift 1 Zchn"/>
    <w:basedOn w:val="Absatz-Standardschriftart"/>
    <w:link w:val="berschrift1"/>
    <w:rsid w:val="00501D88"/>
    <w:rPr>
      <w:rFonts w:ascii="Arial" w:hAnsi="Arial"/>
      <w:b/>
      <w:color w:val="0000FF"/>
      <w:sz w:val="32"/>
    </w:rPr>
  </w:style>
  <w:style w:type="character" w:customStyle="1" w:styleId="berschrift11Zchn">
    <w:name w:val="Überschrift 1.1 Zchn"/>
    <w:basedOn w:val="berschrift1Zchn"/>
    <w:link w:val="berschrift11"/>
    <w:rsid w:val="00501D88"/>
    <w:rPr>
      <w:rFonts w:ascii="Arial" w:hAnsi="Arial"/>
      <w:b/>
      <w:color w:val="000000" w:themeColor="text1"/>
      <w:sz w:val="22"/>
      <w:szCs w:val="22"/>
    </w:rPr>
  </w:style>
  <w:style w:type="character" w:customStyle="1" w:styleId="Formatvorlage2Zchn">
    <w:name w:val="Formatvorlage2 Zchn"/>
    <w:basedOn w:val="berschrift11Zchn"/>
    <w:link w:val="Formatvorlage2"/>
    <w:rsid w:val="00501D88"/>
    <w:rPr>
      <w:rFonts w:ascii="Arial" w:hAnsi="Arial"/>
      <w:b/>
      <w:color w:val="000000" w:themeColor="text1"/>
      <w:sz w:val="22"/>
      <w:szCs w:val="22"/>
    </w:rPr>
  </w:style>
  <w:style w:type="character" w:styleId="Seitenzahl">
    <w:name w:val="page number"/>
    <w:basedOn w:val="Absatz-Standardschriftart"/>
    <w:rsid w:val="0059396B"/>
  </w:style>
  <w:style w:type="character" w:customStyle="1" w:styleId="FuzeileZchn">
    <w:name w:val="Fußzeile Zchn"/>
    <w:link w:val="Fuzeile"/>
    <w:uiPriority w:val="99"/>
    <w:rsid w:val="0059396B"/>
    <w:rPr>
      <w:rFonts w:ascii="Arial" w:hAnsi="Arial"/>
      <w:sz w:val="22"/>
      <w:szCs w:val="22"/>
    </w:rPr>
  </w:style>
  <w:style w:type="paragraph" w:customStyle="1" w:styleId="Default">
    <w:name w:val="Default"/>
    <w:basedOn w:val="Standard"/>
    <w:rsid w:val="0059396B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F909B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909BB"/>
    <w:rPr>
      <w:rFonts w:ascii="Calibri" w:eastAsiaTheme="minorHAnsi" w:hAnsi="Calibri" w:cstheme="minorBid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63D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324F09"/>
    <w:rPr>
      <w:rFonts w:ascii="Arial" w:hAnsi="Arial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E2155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55B"/>
    <w:rPr>
      <w:color w:val="605E5C"/>
      <w:shd w:val="clear" w:color="auto" w:fill="E1DFDD"/>
    </w:rPr>
  </w:style>
  <w:style w:type="paragraph" w:customStyle="1" w:styleId="docdata">
    <w:name w:val="docdata"/>
    <w:aliases w:val="docy,v5,2876,bqiaagaaeyqcaaagiaiaaaoucaaabaiiaaaaaaaaaaaaaaaaaaaaaaaaaaaaaaaaaaaaaaaaaaaaaaaaaaaaaaaaaaaaaaaaaaaaaaaaaaaaaaaaaaaaaaaaaaaaaaaaaaaaaaaaaaaaaaaaaaaaaaaaaaaaaaaaaaaaaaaaaaaaaaaaaaaaaaaaaaaaaaaaaaaaaaaaaaaaaaaaaaaaaaaaaaaaaaaaaaaaaaaa"/>
    <w:basedOn w:val="Standard"/>
    <w:rsid w:val="004F60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1585">
    <w:name w:val="1585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bsatz-Standardschriftart"/>
    <w:rsid w:val="00835F4E"/>
  </w:style>
  <w:style w:type="character" w:styleId="Kommentarzeichen">
    <w:name w:val="annotation reference"/>
    <w:basedOn w:val="Absatz-Standardschriftart"/>
    <w:semiHidden/>
    <w:unhideWhenUsed/>
    <w:rsid w:val="0002060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206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206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06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06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959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722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01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6AA9-4EC5-4DC7-9867-F9A09025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4714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GSI Darmstadt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Froehlich, Arnulf Dr.</dc:creator>
  <cp:lastModifiedBy>Seibel, Anja Dr.</cp:lastModifiedBy>
  <cp:revision>5</cp:revision>
  <cp:lastPrinted>2026-02-27T12:02:00Z</cp:lastPrinted>
  <dcterms:created xsi:type="dcterms:W3CDTF">2026-04-22T11:43:00Z</dcterms:created>
  <dcterms:modified xsi:type="dcterms:W3CDTF">2026-04-22T12:02:00Z</dcterms:modified>
</cp:coreProperties>
</file>