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7B5" w:rsidRPr="005F40A4" w:rsidRDefault="005F40A4">
      <w:pPr>
        <w:rPr>
          <w:rFonts w:ascii="Calibri" w:hAnsi="Calibri" w:cs="Calibri"/>
          <w:sz w:val="36"/>
          <w:szCs w:val="36"/>
          <w:lang w:val="en-US"/>
        </w:rPr>
      </w:pPr>
      <w:r w:rsidRPr="005F40A4">
        <w:rPr>
          <w:rFonts w:ascii="Calibri" w:hAnsi="Calibri" w:cs="Calibri"/>
          <w:sz w:val="36"/>
          <w:szCs w:val="36"/>
          <w:lang w:val="en-US"/>
        </w:rPr>
        <w:t xml:space="preserve">Session Chair Template for </w:t>
      </w:r>
      <w:r>
        <w:rPr>
          <w:rFonts w:ascii="Calibri" w:hAnsi="Calibri" w:cs="Calibri"/>
          <w:sz w:val="36"/>
          <w:szCs w:val="36"/>
          <w:lang w:val="en-US"/>
        </w:rPr>
        <w:t xml:space="preserve">Documentation of </w:t>
      </w:r>
      <w:r w:rsidRPr="005F40A4">
        <w:rPr>
          <w:rFonts w:ascii="Calibri" w:hAnsi="Calibri" w:cs="Calibri"/>
          <w:sz w:val="36"/>
          <w:szCs w:val="36"/>
          <w:lang w:val="en-US"/>
        </w:rPr>
        <w:t>Action Items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34"/>
        <w:gridCol w:w="4262"/>
        <w:gridCol w:w="1965"/>
        <w:gridCol w:w="948"/>
      </w:tblGrid>
      <w:tr w:rsidR="000547B5" w:rsidTr="007F0818">
        <w:tc>
          <w:tcPr>
            <w:tcW w:w="2034" w:type="dxa"/>
          </w:tcPr>
          <w:p w:rsidR="000547B5" w:rsidRPr="00C50D70" w:rsidRDefault="000547B5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 w:rsidRPr="00C50D70">
              <w:rPr>
                <w:rFonts w:ascii="Calibri" w:hAnsi="Calibri" w:cs="Calibri"/>
                <w:b/>
                <w:bCs/>
                <w:sz w:val="32"/>
                <w:szCs w:val="32"/>
              </w:rPr>
              <w:t>Workpackage</w:t>
            </w:r>
            <w:proofErr w:type="spellEnd"/>
          </w:p>
        </w:tc>
        <w:tc>
          <w:tcPr>
            <w:tcW w:w="4262" w:type="dxa"/>
          </w:tcPr>
          <w:p w:rsidR="000547B5" w:rsidRPr="00C50D70" w:rsidRDefault="005F40A4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 w:rsidRPr="00C50D70">
              <w:rPr>
                <w:rFonts w:ascii="Calibri" w:hAnsi="Calibri" w:cs="Calibri"/>
                <w:b/>
                <w:bCs/>
                <w:sz w:val="32"/>
                <w:szCs w:val="32"/>
              </w:rPr>
              <w:t>Required</w:t>
            </w:r>
            <w:proofErr w:type="spellEnd"/>
            <w:r w:rsidRPr="00C50D7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0547B5" w:rsidRPr="00C50D70">
              <w:rPr>
                <w:rFonts w:ascii="Calibri" w:hAnsi="Calibri" w:cs="Calibri"/>
                <w:b/>
                <w:bCs/>
                <w:sz w:val="32"/>
                <w:szCs w:val="32"/>
              </w:rPr>
              <w:t>Action/</w:t>
            </w:r>
            <w:proofErr w:type="spellStart"/>
            <w:r w:rsidR="000547B5" w:rsidRPr="00C50D70">
              <w:rPr>
                <w:rFonts w:ascii="Calibri" w:hAnsi="Calibri" w:cs="Calibri"/>
                <w:b/>
                <w:bCs/>
                <w:sz w:val="32"/>
                <w:szCs w:val="32"/>
              </w:rPr>
              <w:t>Activity</w:t>
            </w:r>
            <w:proofErr w:type="spellEnd"/>
          </w:p>
        </w:tc>
        <w:tc>
          <w:tcPr>
            <w:tcW w:w="1965" w:type="dxa"/>
          </w:tcPr>
          <w:p w:rsidR="005F40A4" w:rsidRPr="00C50D70" w:rsidRDefault="005F40A4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 w:rsidRPr="00C50D70">
              <w:rPr>
                <w:rFonts w:ascii="Calibri" w:hAnsi="Calibri" w:cs="Calibri"/>
                <w:b/>
                <w:bCs/>
                <w:sz w:val="32"/>
                <w:szCs w:val="32"/>
              </w:rPr>
              <w:t>Activity</w:t>
            </w:r>
            <w:proofErr w:type="spellEnd"/>
            <w:r w:rsidRPr="00C50D7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</w:p>
          <w:p w:rsidR="000547B5" w:rsidRDefault="005F40A4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 w:rsidRPr="00C50D70">
              <w:rPr>
                <w:rFonts w:ascii="Calibri" w:hAnsi="Calibri" w:cs="Calibri"/>
                <w:b/>
                <w:bCs/>
                <w:sz w:val="32"/>
                <w:szCs w:val="32"/>
              </w:rPr>
              <w:t>O</w:t>
            </w:r>
            <w:r w:rsidR="000547B5" w:rsidRPr="00C50D70">
              <w:rPr>
                <w:rFonts w:ascii="Calibri" w:hAnsi="Calibri" w:cs="Calibri"/>
                <w:b/>
                <w:bCs/>
                <w:sz w:val="32"/>
                <w:szCs w:val="32"/>
              </w:rPr>
              <w:t>wner</w:t>
            </w:r>
            <w:proofErr w:type="spellEnd"/>
          </w:p>
          <w:p w:rsidR="00D7475E" w:rsidRPr="00C50D70" w:rsidRDefault="00D7475E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948" w:type="dxa"/>
          </w:tcPr>
          <w:p w:rsidR="000547B5" w:rsidRPr="00C50D70" w:rsidRDefault="005F40A4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50D70">
              <w:rPr>
                <w:rFonts w:ascii="Calibri" w:hAnsi="Calibri" w:cs="Calibri"/>
                <w:b/>
                <w:bCs/>
                <w:sz w:val="32"/>
                <w:szCs w:val="32"/>
              </w:rPr>
              <w:t>Due D</w:t>
            </w:r>
            <w:r w:rsidR="000547B5" w:rsidRPr="00C50D70">
              <w:rPr>
                <w:rFonts w:ascii="Calibri" w:hAnsi="Calibri" w:cs="Calibri"/>
                <w:b/>
                <w:bCs/>
                <w:sz w:val="32"/>
                <w:szCs w:val="32"/>
              </w:rPr>
              <w:t>ate</w:t>
            </w:r>
          </w:p>
        </w:tc>
      </w:tr>
      <w:tr w:rsidR="00497CB3" w:rsidRPr="00C50D70" w:rsidTr="007F0818">
        <w:tc>
          <w:tcPr>
            <w:tcW w:w="2034" w:type="dxa"/>
            <w:vMerge w:val="restart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C50D70">
              <w:rPr>
                <w:rFonts w:ascii="Calibri" w:hAnsi="Calibri" w:cs="Calibri"/>
                <w:sz w:val="32"/>
                <w:szCs w:val="32"/>
                <w:lang w:val="en-US"/>
              </w:rPr>
              <w:t>Procurement of QPU testing eq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uipment</w:t>
            </w:r>
          </w:p>
        </w:tc>
        <w:tc>
          <w:tcPr>
            <w:tcW w:w="4262" w:type="dxa"/>
          </w:tcPr>
          <w:p w:rsidR="00497CB3" w:rsidRPr="007F0818" w:rsidRDefault="00497CB3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Planning: </w:t>
            </w:r>
          </w:p>
          <w:p w:rsidR="00497CB3" w:rsidRPr="00993498" w:rsidRDefault="00497CB3" w:rsidP="00993498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993498">
              <w:rPr>
                <w:rFonts w:ascii="Calibri" w:hAnsi="Calibri" w:cs="Calibri"/>
                <w:sz w:val="32"/>
                <w:szCs w:val="32"/>
                <w:lang w:val="en-US"/>
              </w:rPr>
              <w:t>Analyze “preparation” work (mounting into cryostat) for better time estimate. Consider “training dummies”?</w:t>
            </w:r>
          </w:p>
          <w:p w:rsidR="00497CB3" w:rsidRDefault="00497CB3" w:rsidP="00993498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993498">
              <w:rPr>
                <w:rFonts w:ascii="Calibri" w:hAnsi="Calibri" w:cs="Calibri"/>
                <w:sz w:val="32"/>
                <w:szCs w:val="32"/>
                <w:lang w:val="en-US"/>
              </w:rPr>
              <w:t>Analyze number of needed feedboxes for anticipated testing campaign in order to define priorities at STF</w:t>
            </w:r>
          </w:p>
          <w:p w:rsidR="00497CB3" w:rsidRDefault="00497CB3" w:rsidP="00993498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Estimate additional manpower needed</w:t>
            </w:r>
          </w:p>
          <w:p w:rsidR="00497CB3" w:rsidRPr="00993498" w:rsidRDefault="00497CB3" w:rsidP="00A966C8">
            <w:pPr>
              <w:pStyle w:val="ListParagraph"/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ASz</w:t>
            </w:r>
            <w:proofErr w:type="spellEnd"/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8A5AD9" w:rsidTr="007F0818">
        <w:tc>
          <w:tcPr>
            <w:tcW w:w="2034" w:type="dxa"/>
            <w:vMerge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7F0818" w:rsidRPr="007F0818" w:rsidRDefault="007F0818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Infrastructure: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Start procurement of additional infrastructure needs</w:t>
            </w:r>
          </w:p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E22CD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ASz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TPa</w:t>
            </w:r>
            <w:proofErr w:type="spellEnd"/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8A5AD9" w:rsidTr="007F0818">
        <w:tc>
          <w:tcPr>
            <w:tcW w:w="2034" w:type="dxa"/>
            <w:vMerge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7F0818" w:rsidRPr="007F0818" w:rsidRDefault="007F0818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MFM systems: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Investigate bottlenecks for availability of measurement systems. Define options for speed up, </w:t>
            </w:r>
            <w:proofErr w:type="gram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e.g.</w:t>
            </w:r>
            <w:proofErr w:type="gram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for rotating coils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E22CD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ASz</w:t>
            </w:r>
            <w:proofErr w:type="spellEnd"/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8A5AD9" w:rsidTr="007F0818">
        <w:tc>
          <w:tcPr>
            <w:tcW w:w="2034" w:type="dxa"/>
            <w:vMerge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7F0818" w:rsidRPr="007F0818" w:rsidRDefault="007F0818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Testing program: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Consider “reduced testing” program in case the system is incomplete at delivery of QPUs;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lastRenderedPageBreak/>
              <w:t>Both for the qualification of the prototypes as well as for the series QPUs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E22CD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lastRenderedPageBreak/>
              <w:t>ASz</w:t>
            </w:r>
            <w:proofErr w:type="spellEnd"/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8A5AD9" w:rsidTr="007F0818">
        <w:tc>
          <w:tcPr>
            <w:tcW w:w="2034" w:type="dxa"/>
            <w:vMerge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7F0818" w:rsidRPr="007F0818" w:rsidRDefault="007F0818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Testing: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Consider cross calibration to JINR units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E22CD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ASz</w:t>
            </w:r>
            <w:proofErr w:type="spellEnd"/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CC75A6" w:rsidRPr="008A5AD9" w:rsidTr="007F0818">
        <w:tc>
          <w:tcPr>
            <w:tcW w:w="2034" w:type="dxa"/>
          </w:tcPr>
          <w:p w:rsidR="00CC75A6" w:rsidRPr="00C50D70" w:rsidRDefault="00CC75A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CC75A6" w:rsidRDefault="00CC75A6" w:rsidP="00CC75A6">
            <w:pPr>
              <w:tabs>
                <w:tab w:val="left" w:pos="1480"/>
              </w:tabs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CC75A6" w:rsidRPr="00C50D70" w:rsidRDefault="00CC75A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948" w:type="dxa"/>
          </w:tcPr>
          <w:p w:rsidR="00CC75A6" w:rsidRPr="00C50D70" w:rsidRDefault="00CC75A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D7475E" w:rsidTr="007F0818">
        <w:tc>
          <w:tcPr>
            <w:tcW w:w="2034" w:type="dxa"/>
            <w:vMerge w:val="restart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Thor Status</w:t>
            </w:r>
          </w:p>
        </w:tc>
        <w:tc>
          <w:tcPr>
            <w:tcW w:w="4262" w:type="dxa"/>
          </w:tcPr>
          <w:p w:rsidR="007F0818" w:rsidRPr="007F0818" w:rsidRDefault="007F0818" w:rsidP="00D7475E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St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</w:t>
            </w: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ffing: </w:t>
            </w:r>
          </w:p>
          <w:p w:rsidR="00497CB3" w:rsidRDefault="00497CB3" w:rsidP="00D7475E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Make sure that team can be stabilized over whole testing period -&gt; Management meeting</w:t>
            </w:r>
          </w:p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E014A2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SPL, Management</w:t>
            </w:r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8A5AD9" w:rsidTr="007F0818">
        <w:tc>
          <w:tcPr>
            <w:tcW w:w="2034" w:type="dxa"/>
            <w:vMerge/>
          </w:tcPr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7F0818" w:rsidRPr="007F0818" w:rsidRDefault="007F0818" w:rsidP="00D7475E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Infrastructure:</w:t>
            </w:r>
          </w:p>
          <w:p w:rsidR="00497CB3" w:rsidRDefault="00497CB3" w:rsidP="00D7475E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Analyze further upgrade for infrastructure especially regarding preparatory work</w:t>
            </w:r>
          </w:p>
          <w:p w:rsidR="00497CB3" w:rsidRPr="00C50D70" w:rsidRDefault="00497CB3" w:rsidP="00D7475E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E014A2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ACh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>, ASz</w:t>
            </w:r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D7475E" w:rsidRPr="008A5AD9" w:rsidTr="007F0818">
        <w:tc>
          <w:tcPr>
            <w:tcW w:w="2034" w:type="dxa"/>
          </w:tcPr>
          <w:p w:rsidR="00D7475E" w:rsidRDefault="00D7475E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D7475E" w:rsidRDefault="00D7475E" w:rsidP="00D7475E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D7475E" w:rsidRPr="00C50D70" w:rsidRDefault="00D7475E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948" w:type="dxa"/>
          </w:tcPr>
          <w:p w:rsidR="00D7475E" w:rsidRPr="00C50D70" w:rsidRDefault="00D7475E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7F0818" w:rsidTr="007F0818">
        <w:tc>
          <w:tcPr>
            <w:tcW w:w="2034" w:type="dxa"/>
            <w:vMerge w:val="restart"/>
          </w:tcPr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QDM integration</w:t>
            </w:r>
          </w:p>
        </w:tc>
        <w:tc>
          <w:tcPr>
            <w:tcW w:w="4262" w:type="dxa"/>
          </w:tcPr>
          <w:p w:rsidR="007F0818" w:rsidRPr="007F0818" w:rsidRDefault="007F0818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Workflow: </w:t>
            </w:r>
          </w:p>
          <w:p w:rsidR="00497CB3" w:rsidRDefault="00497CB3" w:rsidP="007F081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>Analyze optimization of GSI interference at BNET</w:t>
            </w:r>
          </w:p>
          <w:p w:rsidR="007F0818" w:rsidRDefault="007F0818" w:rsidP="007F081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 xml:space="preserve">Review lack of decision and progress strategy. </w:t>
            </w:r>
          </w:p>
          <w:p w:rsidR="007F0818" w:rsidRPr="007F0818" w:rsidRDefault="007F0818" w:rsidP="007F0818">
            <w:pPr>
              <w:pStyle w:val="ListParagraph"/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Default="00E014A2" w:rsidP="007F0818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>TWi</w:t>
            </w:r>
            <w:proofErr w:type="spellEnd"/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>AWa</w:t>
            </w:r>
            <w:proofErr w:type="spellEnd"/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>MJa</w:t>
            </w:r>
            <w:proofErr w:type="spellEnd"/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>PSz</w:t>
            </w:r>
            <w:proofErr w:type="spellEnd"/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>PKn</w:t>
            </w:r>
            <w:proofErr w:type="spellEnd"/>
            <w:r w:rsidR="007F0818">
              <w:rPr>
                <w:rFonts w:ascii="Calibri" w:hAnsi="Calibri" w:cs="Calibri"/>
                <w:sz w:val="32"/>
                <w:szCs w:val="32"/>
                <w:lang w:val="en-US"/>
              </w:rPr>
              <w:t>;</w:t>
            </w:r>
          </w:p>
          <w:p w:rsidR="007F0818" w:rsidRDefault="007F0818" w:rsidP="007F0818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  <w:p w:rsidR="007F0818" w:rsidRPr="007F0818" w:rsidRDefault="007F0818" w:rsidP="007F0818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SPL, WPL</w:t>
            </w:r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7F0818" w:rsidTr="007F0818">
        <w:tc>
          <w:tcPr>
            <w:tcW w:w="2034" w:type="dxa"/>
            <w:vMerge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7F0818" w:rsidRPr="007F0818" w:rsidRDefault="007F0818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Components:</w:t>
            </w:r>
          </w:p>
          <w:p w:rsidR="00497CB3" w:rsidRDefault="00497CB3" w:rsidP="007F081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>Review UHV performance and define further strategy</w:t>
            </w:r>
          </w:p>
          <w:p w:rsidR="007F0818" w:rsidRPr="007F0818" w:rsidRDefault="007F0818" w:rsidP="007F081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sz w:val="32"/>
                <w:szCs w:val="32"/>
                <w:lang w:val="en-US"/>
              </w:rPr>
              <w:t xml:space="preserve">Review corrector performance, define recipes for testing/acceptance. </w:t>
            </w:r>
          </w:p>
          <w:p w:rsidR="007F0818" w:rsidRPr="007F0818" w:rsidRDefault="007F0818" w:rsidP="007F0818">
            <w:pPr>
              <w:pStyle w:val="ListParagraph"/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  <w:p w:rsidR="005A0D74" w:rsidRPr="00C50D70" w:rsidRDefault="005A0D7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Default="00E014A2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lastRenderedPageBreak/>
              <w:t>SWi</w:t>
            </w:r>
            <w:proofErr w:type="spellEnd"/>
          </w:p>
          <w:p w:rsidR="007F0818" w:rsidRDefault="007F081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  <w:p w:rsidR="007F0818" w:rsidRDefault="007F081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  <w:p w:rsidR="007F0818" w:rsidRDefault="007F081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  <w:p w:rsidR="007F0818" w:rsidRPr="00C50D70" w:rsidRDefault="007F081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ABl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JKe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CRo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ASz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TWi</w:t>
            </w:r>
            <w:proofErr w:type="spellEnd"/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0A640C" w:rsidRPr="005A0D74" w:rsidTr="007F0818">
        <w:tc>
          <w:tcPr>
            <w:tcW w:w="2034" w:type="dxa"/>
          </w:tcPr>
          <w:p w:rsidR="000A640C" w:rsidRDefault="000A640C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0A640C" w:rsidRPr="00C50D70" w:rsidRDefault="000A640C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0A640C" w:rsidRPr="00C50D70" w:rsidRDefault="000A640C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948" w:type="dxa"/>
          </w:tcPr>
          <w:p w:rsidR="000A640C" w:rsidRPr="00C50D70" w:rsidRDefault="000A640C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8A5AD9" w:rsidTr="007F0818">
        <w:tc>
          <w:tcPr>
            <w:tcW w:w="2034" w:type="dxa"/>
            <w:vMerge w:val="restart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QDM NCRs</w:t>
            </w:r>
          </w:p>
        </w:tc>
        <w:tc>
          <w:tcPr>
            <w:tcW w:w="4262" w:type="dxa"/>
          </w:tcPr>
          <w:p w:rsidR="007F0818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Bandages: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Investigation on status of delivered units to be initiated</w:t>
            </w:r>
          </w:p>
          <w:p w:rsidR="005A0D74" w:rsidRPr="00C50D70" w:rsidRDefault="005A0D7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PKn</w:t>
            </w:r>
            <w:proofErr w:type="spellEnd"/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8A5AD9" w:rsidTr="007F0818">
        <w:tc>
          <w:tcPr>
            <w:tcW w:w="2034" w:type="dxa"/>
            <w:vMerge/>
          </w:tcPr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7F0818" w:rsidRPr="007F0818" w:rsidRDefault="007F0818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Workflow: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Develop recipes for treatment of NCRs if possible (especially: steerer performance)</w:t>
            </w:r>
          </w:p>
          <w:p w:rsidR="005A0D74" w:rsidRPr="00C50D70" w:rsidRDefault="005A0D7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SCM</w:t>
            </w:r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8A5AD9" w:rsidTr="007F0818">
        <w:tc>
          <w:tcPr>
            <w:tcW w:w="2034" w:type="dxa"/>
            <w:vMerge/>
          </w:tcPr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7F0818" w:rsidRPr="007F0818" w:rsidRDefault="007F0818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Methods: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Development of quench location detection method by time domain reflectometry: options and needs to be defined. </w:t>
            </w:r>
          </w:p>
          <w:p w:rsidR="005A0D74" w:rsidRPr="00C50D70" w:rsidRDefault="005A0D7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PKo</w:t>
            </w:r>
            <w:proofErr w:type="spellEnd"/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5A0D74" w:rsidTr="007F0818">
        <w:tc>
          <w:tcPr>
            <w:tcW w:w="2034" w:type="dxa"/>
            <w:vMerge/>
          </w:tcPr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7F0818" w:rsidRPr="007F0818" w:rsidRDefault="007F0818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Cold Terminals: </w:t>
            </w:r>
          </w:p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Define strate</w:t>
            </w:r>
            <w:r w:rsidR="005A0D74">
              <w:rPr>
                <w:rFonts w:ascii="Calibri" w:hAnsi="Calibri" w:cs="Calibri"/>
                <w:sz w:val="32"/>
                <w:szCs w:val="32"/>
                <w:lang w:val="en-US"/>
              </w:rPr>
              <w:t>g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y for Cold Terminal investigation</w:t>
            </w:r>
          </w:p>
          <w:p w:rsidR="005A0D74" w:rsidRDefault="005A0D7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5F40A4" w:rsidRPr="005A0D74" w:rsidTr="007F0818">
        <w:tc>
          <w:tcPr>
            <w:tcW w:w="2034" w:type="dxa"/>
          </w:tcPr>
          <w:p w:rsidR="005F40A4" w:rsidRPr="00C50D70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5F40A4" w:rsidRPr="00C50D70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5F40A4" w:rsidRPr="00C50D70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948" w:type="dxa"/>
          </w:tcPr>
          <w:p w:rsidR="005F40A4" w:rsidRPr="00C50D70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4B765F" w:rsidTr="007F0818">
        <w:tc>
          <w:tcPr>
            <w:tcW w:w="2034" w:type="dxa"/>
            <w:vMerge w:val="restart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Quench detection</w:t>
            </w:r>
          </w:p>
        </w:tc>
        <w:tc>
          <w:tcPr>
            <w:tcW w:w="4262" w:type="dxa"/>
          </w:tcPr>
          <w:p w:rsidR="007F0818" w:rsidRPr="007F0818" w:rsidRDefault="007F0818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St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</w:t>
            </w: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ffing: </w:t>
            </w:r>
          </w:p>
          <w:p w:rsidR="005A0D74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Resources MES to be reviewed </w:t>
            </w:r>
          </w:p>
          <w:p w:rsidR="005A0D74" w:rsidRPr="00C50D70" w:rsidRDefault="005A0D7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CRo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WFr</w:t>
            </w:r>
            <w:proofErr w:type="spellEnd"/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4B765F" w:rsidTr="007F0818">
        <w:tc>
          <w:tcPr>
            <w:tcW w:w="2034" w:type="dxa"/>
            <w:vMerge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7F0818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Grounding: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</w:p>
          <w:p w:rsidR="005A0D74" w:rsidRDefault="00D7000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D70000">
              <w:rPr>
                <w:rFonts w:ascii="Calibri" w:hAnsi="Calibri" w:cs="Calibri"/>
                <w:sz w:val="32"/>
                <w:szCs w:val="32"/>
                <w:lang w:val="en-US"/>
              </w:rPr>
              <w:t xml:space="preserve">check the grounding of the local </w:t>
            </w:r>
            <w:proofErr w:type="spellStart"/>
            <w:r w:rsidRPr="00D70000">
              <w:rPr>
                <w:rFonts w:ascii="Calibri" w:hAnsi="Calibri" w:cs="Calibri"/>
                <w:sz w:val="32"/>
                <w:szCs w:val="32"/>
                <w:lang w:val="en-US"/>
              </w:rPr>
              <w:t>cryo</w:t>
            </w:r>
            <w:proofErr w:type="spellEnd"/>
            <w:r w:rsidRPr="00D70000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components and</w:t>
            </w:r>
            <w:r w:rsidRPr="00D70000">
              <w:rPr>
                <w:rFonts w:ascii="Calibri" w:hAnsi="Calibri" w:cs="Calibri"/>
                <w:sz w:val="32"/>
                <w:szCs w:val="32"/>
                <w:lang w:val="en-US"/>
              </w:rPr>
              <w:br/>
              <w:t xml:space="preserve">related cabling </w:t>
            </w:r>
          </w:p>
          <w:p w:rsidR="005A0D74" w:rsidRPr="005A0D74" w:rsidRDefault="005A0D74" w:rsidP="004C3656">
            <w:pPr>
              <w:rPr>
                <w:rFonts w:ascii="Helvetica" w:hAnsi="Helvetica"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D7000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AIl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PSz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TEi</w:t>
            </w:r>
            <w:proofErr w:type="spellEnd"/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497CB3" w:rsidRPr="004B765F" w:rsidTr="007F0818">
        <w:tc>
          <w:tcPr>
            <w:tcW w:w="2034" w:type="dxa"/>
            <w:vMerge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7F0818" w:rsidRDefault="00D70000" w:rsidP="00D70000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Installation and commi</w:t>
            </w:r>
            <w:r w:rsidR="005A0D74"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</w:t>
            </w:r>
            <w:r w:rsidRPr="007F0818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sioning: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</w:p>
          <w:p w:rsidR="00D70000" w:rsidRDefault="00D70000" w:rsidP="00D70000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define clear scope of both packages</w:t>
            </w:r>
          </w:p>
          <w:p w:rsidR="005A0D74" w:rsidRPr="00C50D70" w:rsidRDefault="005A0D74" w:rsidP="00D70000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497CB3" w:rsidRPr="00C50D70" w:rsidRDefault="00D7000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HHa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PSz,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JSc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SRe</w:t>
            </w:r>
            <w:proofErr w:type="spellEnd"/>
          </w:p>
        </w:tc>
        <w:tc>
          <w:tcPr>
            <w:tcW w:w="948" w:type="dxa"/>
          </w:tcPr>
          <w:p w:rsidR="00497CB3" w:rsidRPr="00C50D70" w:rsidRDefault="00497CB3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5F40A4" w:rsidRPr="004B765F" w:rsidTr="007F0818">
        <w:tc>
          <w:tcPr>
            <w:tcW w:w="2034" w:type="dxa"/>
          </w:tcPr>
          <w:p w:rsidR="005F40A4" w:rsidRPr="00C50D70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4262" w:type="dxa"/>
          </w:tcPr>
          <w:p w:rsidR="005F40A4" w:rsidRPr="00C50D70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65" w:type="dxa"/>
          </w:tcPr>
          <w:p w:rsidR="005F40A4" w:rsidRPr="00C50D70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948" w:type="dxa"/>
          </w:tcPr>
          <w:p w:rsidR="005F40A4" w:rsidRPr="00C50D70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</w:tbl>
    <w:p w:rsidR="004C3656" w:rsidRPr="00C50D70" w:rsidRDefault="004C3656" w:rsidP="004C3656">
      <w:pPr>
        <w:rPr>
          <w:lang w:val="en-US"/>
        </w:rPr>
      </w:pPr>
    </w:p>
    <w:sectPr w:rsidR="004C3656" w:rsidRPr="00C50D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380B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84EA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9E4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FD09D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C4AB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C45760"/>
    <w:multiLevelType w:val="hybridMultilevel"/>
    <w:tmpl w:val="A9FA6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D3BB9"/>
    <w:multiLevelType w:val="hybridMultilevel"/>
    <w:tmpl w:val="E49C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38FD"/>
    <w:multiLevelType w:val="multilevel"/>
    <w:tmpl w:val="41E44416"/>
    <w:styleLink w:val="ListeAufzaehlung"/>
    <w:lvl w:ilvl="0">
      <w:start w:val="1"/>
      <w:numFmt w:val="bullet"/>
      <w:pStyle w:val="ListBullet"/>
      <w:lvlText w:val=""/>
      <w:lvlJc w:val="left"/>
      <w:pPr>
        <w:ind w:left="567" w:hanging="56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1134" w:hanging="56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ListBullet3"/>
      <w:lvlText w:val=""/>
      <w:lvlJc w:val="left"/>
      <w:pPr>
        <w:ind w:left="1701" w:hanging="567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bullet"/>
      <w:pStyle w:val="ListBullet4"/>
      <w:lvlText w:val=""/>
      <w:lvlJc w:val="left"/>
      <w:pPr>
        <w:ind w:left="2268" w:hanging="567"/>
      </w:pPr>
      <w:rPr>
        <w:rFonts w:ascii="Symbol" w:hAnsi="Symbol" w:cs="Times New Roman" w:hint="default"/>
        <w:color w:val="auto"/>
      </w:rPr>
    </w:lvl>
    <w:lvl w:ilvl="4">
      <w:start w:val="1"/>
      <w:numFmt w:val="bullet"/>
      <w:pStyle w:val="ListBullet5"/>
      <w:lvlText w:val=""/>
      <w:lvlJc w:val="left"/>
      <w:pPr>
        <w:ind w:left="2835" w:hanging="567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2C6E3A4B"/>
    <w:multiLevelType w:val="multilevel"/>
    <w:tmpl w:val="0407001D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616C1F"/>
    <w:multiLevelType w:val="multilevel"/>
    <w:tmpl w:val="8626C62E"/>
    <w:styleLink w:val="ListeUeberschrift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8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7FC326F7"/>
    <w:multiLevelType w:val="hybridMultilevel"/>
    <w:tmpl w:val="E4E2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31095">
    <w:abstractNumId w:val="9"/>
  </w:num>
  <w:num w:numId="2" w16cid:durableId="2128424530">
    <w:abstractNumId w:val="7"/>
  </w:num>
  <w:num w:numId="3" w16cid:durableId="1959485769">
    <w:abstractNumId w:val="4"/>
  </w:num>
  <w:num w:numId="4" w16cid:durableId="1097169341">
    <w:abstractNumId w:val="3"/>
  </w:num>
  <w:num w:numId="5" w16cid:durableId="667827288">
    <w:abstractNumId w:val="2"/>
  </w:num>
  <w:num w:numId="6" w16cid:durableId="1353260812">
    <w:abstractNumId w:val="1"/>
  </w:num>
  <w:num w:numId="7" w16cid:durableId="2043750198">
    <w:abstractNumId w:val="0"/>
  </w:num>
  <w:num w:numId="8" w16cid:durableId="698773796">
    <w:abstractNumId w:val="8"/>
  </w:num>
  <w:num w:numId="9" w16cid:durableId="544686127">
    <w:abstractNumId w:val="6"/>
  </w:num>
  <w:num w:numId="10" w16cid:durableId="1697777026">
    <w:abstractNumId w:val="10"/>
  </w:num>
  <w:num w:numId="11" w16cid:durableId="1455783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B5"/>
    <w:rsid w:val="0002006B"/>
    <w:rsid w:val="000547B5"/>
    <w:rsid w:val="000A640C"/>
    <w:rsid w:val="000D0363"/>
    <w:rsid w:val="0010346E"/>
    <w:rsid w:val="00162F00"/>
    <w:rsid w:val="0022283B"/>
    <w:rsid w:val="002261F8"/>
    <w:rsid w:val="0026014E"/>
    <w:rsid w:val="00291169"/>
    <w:rsid w:val="002C48E7"/>
    <w:rsid w:val="002F05AC"/>
    <w:rsid w:val="0032717B"/>
    <w:rsid w:val="00337901"/>
    <w:rsid w:val="00364649"/>
    <w:rsid w:val="00370A03"/>
    <w:rsid w:val="004178F1"/>
    <w:rsid w:val="00497CB3"/>
    <w:rsid w:val="004B765F"/>
    <w:rsid w:val="004C3656"/>
    <w:rsid w:val="004F5913"/>
    <w:rsid w:val="0050204D"/>
    <w:rsid w:val="005A0D74"/>
    <w:rsid w:val="005F40A4"/>
    <w:rsid w:val="006C0161"/>
    <w:rsid w:val="00703762"/>
    <w:rsid w:val="007D6ED1"/>
    <w:rsid w:val="007E0DBB"/>
    <w:rsid w:val="007F0818"/>
    <w:rsid w:val="00857EDE"/>
    <w:rsid w:val="008A5AD9"/>
    <w:rsid w:val="008C0955"/>
    <w:rsid w:val="008D49FE"/>
    <w:rsid w:val="0090324A"/>
    <w:rsid w:val="0093646F"/>
    <w:rsid w:val="00943567"/>
    <w:rsid w:val="00993498"/>
    <w:rsid w:val="00A86C49"/>
    <w:rsid w:val="00A872E6"/>
    <w:rsid w:val="00A966C8"/>
    <w:rsid w:val="00AB0710"/>
    <w:rsid w:val="00B26547"/>
    <w:rsid w:val="00B96C2A"/>
    <w:rsid w:val="00C26A0C"/>
    <w:rsid w:val="00C50D70"/>
    <w:rsid w:val="00C627BD"/>
    <w:rsid w:val="00C654BB"/>
    <w:rsid w:val="00CC75A6"/>
    <w:rsid w:val="00D05D54"/>
    <w:rsid w:val="00D70000"/>
    <w:rsid w:val="00D7475E"/>
    <w:rsid w:val="00DD485D"/>
    <w:rsid w:val="00DE652F"/>
    <w:rsid w:val="00E014A2"/>
    <w:rsid w:val="00E22CD4"/>
    <w:rsid w:val="00EC51D5"/>
    <w:rsid w:val="00EF7432"/>
    <w:rsid w:val="00F22A24"/>
    <w:rsid w:val="00FF62A2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B00482"/>
  <w15:chartTrackingRefBased/>
  <w15:docId w15:val="{BE67A715-5C14-46DD-88BD-2940329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18"/>
  </w:style>
  <w:style w:type="paragraph" w:styleId="Heading1">
    <w:name w:val="heading 1"/>
    <w:aliases w:val="Erste UeB"/>
    <w:basedOn w:val="Normal"/>
    <w:next w:val="Normal"/>
    <w:link w:val="Heading1Char"/>
    <w:uiPriority w:val="2"/>
    <w:qFormat/>
    <w:rsid w:val="00162F00"/>
    <w:pPr>
      <w:keepNext/>
      <w:keepLines/>
      <w:numPr>
        <w:numId w:val="1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Zweite UeB"/>
    <w:basedOn w:val="Normal"/>
    <w:next w:val="Normal"/>
    <w:link w:val="Heading2Char"/>
    <w:uiPriority w:val="3"/>
    <w:qFormat/>
    <w:rsid w:val="00162F00"/>
    <w:pPr>
      <w:keepNext/>
      <w:keepLines/>
      <w:numPr>
        <w:ilvl w:val="1"/>
        <w:numId w:val="1"/>
      </w:numPr>
      <w:spacing w:before="200"/>
      <w:contextualSpacing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Dritte UeB"/>
    <w:basedOn w:val="Normal"/>
    <w:next w:val="Normal"/>
    <w:link w:val="Heading3Char"/>
    <w:uiPriority w:val="9"/>
    <w:unhideWhenUsed/>
    <w:qFormat/>
    <w:rsid w:val="00162F00"/>
    <w:pPr>
      <w:keepNext/>
      <w:keepLines/>
      <w:numPr>
        <w:ilvl w:val="2"/>
        <w:numId w:val="1"/>
      </w:numPr>
      <w:spacing w:before="200"/>
      <w:contextualSpacing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Vierte UeB"/>
    <w:basedOn w:val="Normal"/>
    <w:next w:val="Normal"/>
    <w:link w:val="Heading4Char"/>
    <w:uiPriority w:val="9"/>
    <w:unhideWhenUsed/>
    <w:qFormat/>
    <w:rsid w:val="00162F00"/>
    <w:pPr>
      <w:keepNext/>
      <w:keepLines/>
      <w:numPr>
        <w:ilvl w:val="3"/>
        <w:numId w:val="1"/>
      </w:numPr>
      <w:spacing w:before="200"/>
      <w:contextualSpacing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aliases w:val="Fuenfte UeB"/>
    <w:basedOn w:val="Normal"/>
    <w:next w:val="Normal"/>
    <w:link w:val="Heading5Char"/>
    <w:uiPriority w:val="9"/>
    <w:semiHidden/>
    <w:unhideWhenUsed/>
    <w:qFormat/>
    <w:rsid w:val="00162F0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A0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A0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A0C"/>
    <w:pPr>
      <w:keepNext/>
      <w:keepLines/>
      <w:numPr>
        <w:ilvl w:val="8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eUeberschrift">
    <w:name w:val="Liste_Ueberschrift"/>
    <w:uiPriority w:val="99"/>
    <w:rsid w:val="00C26A0C"/>
    <w:pPr>
      <w:numPr>
        <w:numId w:val="1"/>
      </w:numPr>
    </w:pPr>
  </w:style>
  <w:style w:type="numbering" w:customStyle="1" w:styleId="ListeAufzaehlung">
    <w:name w:val="Liste_Aufzaehlung"/>
    <w:uiPriority w:val="99"/>
    <w:rsid w:val="0050204D"/>
    <w:pPr>
      <w:numPr>
        <w:numId w:val="2"/>
      </w:numPr>
    </w:pPr>
  </w:style>
  <w:style w:type="character" w:customStyle="1" w:styleId="Heading1Char">
    <w:name w:val="Heading 1 Char"/>
    <w:aliases w:val="Erste UeB Char"/>
    <w:basedOn w:val="DefaultParagraphFont"/>
    <w:link w:val="Heading1"/>
    <w:uiPriority w:val="2"/>
    <w:rsid w:val="00162F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Zweite UeB Char"/>
    <w:basedOn w:val="DefaultParagraphFont"/>
    <w:link w:val="Heading2"/>
    <w:uiPriority w:val="3"/>
    <w:rsid w:val="00162F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aliases w:val="Dritte UeB Char"/>
    <w:basedOn w:val="DefaultParagraphFont"/>
    <w:link w:val="Heading3"/>
    <w:uiPriority w:val="9"/>
    <w:rsid w:val="00162F0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Vierte UeB Char"/>
    <w:basedOn w:val="DefaultParagraphFont"/>
    <w:link w:val="Heading4"/>
    <w:uiPriority w:val="9"/>
    <w:rsid w:val="00162F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aliases w:val="Fuenfte UeB Char"/>
    <w:basedOn w:val="DefaultParagraphFont"/>
    <w:link w:val="Heading5"/>
    <w:uiPriority w:val="9"/>
    <w:semiHidden/>
    <w:rsid w:val="00162F00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A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A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A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4"/>
    <w:unhideWhenUsed/>
    <w:qFormat/>
    <w:rsid w:val="005020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04D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04D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04D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04D"/>
    <w:pPr>
      <w:numPr>
        <w:ilvl w:val="4"/>
        <w:numId w:val="2"/>
      </w:numPr>
      <w:contextualSpacing/>
    </w:pPr>
  </w:style>
  <w:style w:type="table" w:styleId="TableGrid">
    <w:name w:val="Table Grid"/>
    <w:basedOn w:val="TableNormal"/>
    <w:uiPriority w:val="59"/>
    <w:rsid w:val="000547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GSI Helmholtzzentrum für Schwerionenforschung GmbH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Spiller, Peter Dr.</dc:creator>
  <cp:keywords/>
  <dc:description/>
  <cp:lastModifiedBy>Microsoft Office User</cp:lastModifiedBy>
  <cp:revision>2</cp:revision>
  <dcterms:created xsi:type="dcterms:W3CDTF">2025-09-24T10:25:00Z</dcterms:created>
  <dcterms:modified xsi:type="dcterms:W3CDTF">2025-09-24T10:25:00Z</dcterms:modified>
</cp:coreProperties>
</file>