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764D" w14:textId="15AC790C" w:rsidR="00110152" w:rsidRPr="00D23619" w:rsidRDefault="00110152" w:rsidP="00016EE6">
      <w:pPr>
        <w:pStyle w:val="Heading1"/>
        <w:numPr>
          <w:ilvl w:val="0"/>
          <w:numId w:val="0"/>
        </w:numPr>
        <w:jc w:val="both"/>
        <w:rPr>
          <w:rFonts w:eastAsia="Times New Roman"/>
          <w:lang w:val="en-GB" w:eastAsia="zh-CN"/>
        </w:rPr>
      </w:pPr>
      <w:r w:rsidRPr="00D23619">
        <w:rPr>
          <w:rStyle w:val="Strong"/>
          <w:lang w:val="en-GB"/>
        </w:rPr>
        <w:t>Annex: Professional Development and Recognition</w:t>
      </w:r>
    </w:p>
    <w:p w14:paraId="7AC256F0" w14:textId="7A5D6B07" w:rsidR="00110152" w:rsidRPr="00D23619" w:rsidRDefault="00110152" w:rsidP="00016EE6">
      <w:pPr>
        <w:spacing w:before="100" w:beforeAutospacing="1" w:after="100" w:afterAutospacing="1"/>
        <w:jc w:val="both"/>
        <w:rPr>
          <w:rFonts w:ascii="Arial" w:hAnsi="Arial" w:cs="Arial"/>
          <w:sz w:val="24"/>
          <w:szCs w:val="24"/>
          <w:lang w:val="en-GB"/>
        </w:rPr>
      </w:pPr>
      <w:r w:rsidRPr="00D23619">
        <w:rPr>
          <w:rFonts w:ascii="Arial" w:hAnsi="Arial" w:cs="Arial"/>
          <w:sz w:val="24"/>
          <w:szCs w:val="24"/>
          <w:lang w:val="en-GB"/>
        </w:rPr>
        <w:t>GSI/FAIR recognises the central importance of research software and the individuals who develop and maintain it. Software development is a significant scientific contribution and should be appropriately acknowledged. Developers are encouraged to cite their work using persistent identifiers (e.g., DOIs), supported by standardised metadata files to ensure proper attribution and visibility.</w:t>
      </w:r>
    </w:p>
    <w:p w14:paraId="1DA8373D" w14:textId="77777777" w:rsidR="00FA16D5" w:rsidRPr="00D23619" w:rsidRDefault="00110152" w:rsidP="00016EE6">
      <w:pPr>
        <w:spacing w:before="100" w:beforeAutospacing="1" w:after="100" w:afterAutospacing="1"/>
        <w:jc w:val="both"/>
        <w:rPr>
          <w:rFonts w:ascii="Arial" w:hAnsi="Arial" w:cs="Arial"/>
          <w:sz w:val="24"/>
          <w:szCs w:val="24"/>
          <w:lang w:val="en-GB"/>
        </w:rPr>
      </w:pPr>
      <w:r w:rsidRPr="00D23619">
        <w:rPr>
          <w:rFonts w:ascii="Arial" w:hAnsi="Arial" w:cs="Arial"/>
          <w:sz w:val="24"/>
          <w:szCs w:val="24"/>
          <w:lang w:val="en-GB"/>
        </w:rPr>
        <w:t xml:space="preserve">These contributions should also be reflected in CVs, promotion </w:t>
      </w:r>
      <w:r w:rsidR="00016EE6" w:rsidRPr="00D23619">
        <w:rPr>
          <w:rFonts w:ascii="Arial" w:hAnsi="Arial" w:cs="Arial"/>
          <w:sz w:val="24"/>
          <w:szCs w:val="24"/>
          <w:lang w:val="en-GB"/>
        </w:rPr>
        <w:t>applications, tenure</w:t>
      </w:r>
      <w:r w:rsidR="00FA16D5" w:rsidRPr="00D23619">
        <w:rPr>
          <w:rFonts w:ascii="Arial" w:hAnsi="Arial" w:cs="Arial"/>
          <w:sz w:val="24"/>
          <w:szCs w:val="24"/>
          <w:lang w:val="en-GB"/>
        </w:rPr>
        <w:t>-</w:t>
      </w:r>
      <w:r w:rsidR="00016EE6" w:rsidRPr="00D23619">
        <w:rPr>
          <w:rFonts w:ascii="Arial" w:hAnsi="Arial" w:cs="Arial"/>
          <w:sz w:val="24"/>
          <w:szCs w:val="24"/>
          <w:lang w:val="en-GB"/>
        </w:rPr>
        <w:t>track evaluations</w:t>
      </w:r>
      <w:r w:rsidRPr="00D23619">
        <w:rPr>
          <w:rFonts w:ascii="Arial" w:hAnsi="Arial" w:cs="Arial"/>
          <w:sz w:val="24"/>
          <w:szCs w:val="24"/>
          <w:lang w:val="en-GB"/>
        </w:rPr>
        <w:t>, and</w:t>
      </w:r>
      <w:r w:rsidR="00016EE6" w:rsidRPr="00D23619">
        <w:rPr>
          <w:rFonts w:ascii="Arial" w:hAnsi="Arial" w:cs="Arial"/>
          <w:sz w:val="24"/>
          <w:szCs w:val="24"/>
          <w:lang w:val="en-GB"/>
        </w:rPr>
        <w:t xml:space="preserve"> other</w:t>
      </w:r>
      <w:r w:rsidRPr="00D23619">
        <w:rPr>
          <w:rFonts w:ascii="Arial" w:hAnsi="Arial" w:cs="Arial"/>
          <w:sz w:val="24"/>
          <w:szCs w:val="24"/>
          <w:lang w:val="en-GB"/>
        </w:rPr>
        <w:t xml:space="preserve"> </w:t>
      </w:r>
      <w:r w:rsidR="00FA16D5" w:rsidRPr="00D23619">
        <w:rPr>
          <w:rFonts w:ascii="Arial" w:hAnsi="Arial" w:cs="Arial"/>
          <w:sz w:val="24"/>
          <w:szCs w:val="24"/>
          <w:lang w:val="en-GB"/>
        </w:rPr>
        <w:t xml:space="preserve">professionally related </w:t>
      </w:r>
      <w:r w:rsidRPr="00D23619">
        <w:rPr>
          <w:rFonts w:ascii="Arial" w:hAnsi="Arial" w:cs="Arial"/>
          <w:sz w:val="24"/>
          <w:szCs w:val="24"/>
          <w:lang w:val="en-GB"/>
        </w:rPr>
        <w:t xml:space="preserve">evaluation processes. </w:t>
      </w:r>
    </w:p>
    <w:p w14:paraId="0C8E35C5" w14:textId="595BD170" w:rsidR="00110152" w:rsidRPr="00D23619" w:rsidRDefault="00110152" w:rsidP="00016EE6">
      <w:pPr>
        <w:spacing w:before="100" w:beforeAutospacing="1" w:after="100" w:afterAutospacing="1"/>
        <w:jc w:val="both"/>
        <w:rPr>
          <w:rFonts w:ascii="Arial" w:hAnsi="Arial" w:cs="Arial"/>
          <w:sz w:val="24"/>
          <w:szCs w:val="24"/>
          <w:lang w:val="en-GB"/>
        </w:rPr>
      </w:pPr>
      <w:r w:rsidRPr="00D23619">
        <w:rPr>
          <w:rFonts w:ascii="Arial" w:hAnsi="Arial" w:cs="Arial"/>
          <w:sz w:val="24"/>
          <w:szCs w:val="24"/>
          <w:lang w:val="en-GB"/>
        </w:rPr>
        <w:t xml:space="preserve">GSI/FAIR supports this through the adoption of </w:t>
      </w:r>
      <w:r w:rsidR="00016EE6" w:rsidRPr="00D23619">
        <w:rPr>
          <w:rFonts w:ascii="Arial" w:hAnsi="Arial" w:cs="Arial"/>
          <w:sz w:val="24"/>
          <w:szCs w:val="24"/>
          <w:lang w:val="en-GB"/>
        </w:rPr>
        <w:t xml:space="preserve">the Helmholtz </w:t>
      </w:r>
      <w:r w:rsidRPr="00D23619">
        <w:rPr>
          <w:rFonts w:ascii="Arial" w:hAnsi="Arial" w:cs="Arial"/>
          <w:sz w:val="24"/>
          <w:szCs w:val="24"/>
          <w:lang w:val="en-GB"/>
        </w:rPr>
        <w:t xml:space="preserve">research software quality indicators, which </w:t>
      </w:r>
      <w:r w:rsidR="00016EE6" w:rsidRPr="00D23619">
        <w:rPr>
          <w:rFonts w:ascii="Arial" w:hAnsi="Arial" w:cs="Arial"/>
          <w:sz w:val="24"/>
          <w:szCs w:val="24"/>
          <w:lang w:val="en-GB"/>
        </w:rPr>
        <w:t>support</w:t>
      </w:r>
      <w:r w:rsidRPr="00D23619">
        <w:rPr>
          <w:rFonts w:ascii="Arial" w:hAnsi="Arial" w:cs="Arial"/>
          <w:sz w:val="24"/>
          <w:szCs w:val="24"/>
          <w:lang w:val="en-GB"/>
        </w:rPr>
        <w:t xml:space="preserve"> the impact and maturity of software outputs more transparent. Although still in trial phases, these indicators include aspects such as documentation quality, licensing clarity, testing coverage, community engagement, and adherence to </w:t>
      </w:r>
      <w:r w:rsidR="00016EE6" w:rsidRPr="00D23619">
        <w:rPr>
          <w:rFonts w:ascii="Arial" w:hAnsi="Arial" w:cs="Arial"/>
          <w:sz w:val="24"/>
          <w:szCs w:val="24"/>
          <w:lang w:val="en-GB"/>
        </w:rPr>
        <w:t>the</w:t>
      </w:r>
      <w:r w:rsidR="00016EE6" w:rsidRPr="00D23619">
        <w:rPr>
          <w:rFonts w:ascii="Arial" w:eastAsia="Arial" w:hAnsi="Arial" w:cs="Arial"/>
          <w:color w:val="000000"/>
          <w:sz w:val="24"/>
          <w:szCs w:val="24"/>
          <w:lang w:val="en-GB"/>
        </w:rPr>
        <w:t xml:space="preserve"> Findable, Accessible, Interoperable, Reusable, Scientific embedding, and </w:t>
      </w:r>
      <w:proofErr w:type="gramStart"/>
      <w:r w:rsidR="00016EE6" w:rsidRPr="00D23619">
        <w:rPr>
          <w:rFonts w:ascii="Arial" w:eastAsia="Arial" w:hAnsi="Arial" w:cs="Arial"/>
          <w:color w:val="000000"/>
          <w:sz w:val="24"/>
          <w:szCs w:val="24"/>
          <w:lang w:val="en-GB"/>
        </w:rPr>
        <w:t>Technical</w:t>
      </w:r>
      <w:proofErr w:type="gramEnd"/>
      <w:r w:rsidR="00016EE6" w:rsidRPr="00D23619">
        <w:rPr>
          <w:rFonts w:ascii="Arial" w:eastAsia="Arial" w:hAnsi="Arial" w:cs="Arial"/>
          <w:color w:val="000000"/>
          <w:sz w:val="24"/>
          <w:szCs w:val="24"/>
          <w:lang w:val="en-GB"/>
        </w:rPr>
        <w:t xml:space="preserve"> grounding</w:t>
      </w:r>
      <w:r w:rsidR="00FA16D5" w:rsidRPr="00D23619">
        <w:rPr>
          <w:rFonts w:ascii="Arial" w:eastAsia="Arial" w:hAnsi="Arial" w:cs="Arial"/>
          <w:color w:val="000000"/>
          <w:sz w:val="24"/>
          <w:szCs w:val="24"/>
          <w:lang w:val="en-GB"/>
        </w:rPr>
        <w:t>.</w:t>
      </w:r>
    </w:p>
    <w:p w14:paraId="46B16E5A" w14:textId="7B69172B" w:rsidR="00110152" w:rsidRPr="00D23619" w:rsidRDefault="00110152" w:rsidP="00016EE6">
      <w:pPr>
        <w:spacing w:before="100" w:beforeAutospacing="1" w:after="100" w:afterAutospacing="1"/>
        <w:jc w:val="both"/>
        <w:rPr>
          <w:rFonts w:ascii="Arial" w:hAnsi="Arial" w:cs="Arial"/>
          <w:sz w:val="24"/>
          <w:szCs w:val="24"/>
          <w:lang w:val="en-GB"/>
        </w:rPr>
      </w:pPr>
      <w:r w:rsidRPr="00D23619">
        <w:rPr>
          <w:rFonts w:ascii="Arial" w:hAnsi="Arial" w:cs="Arial"/>
          <w:sz w:val="24"/>
          <w:szCs w:val="24"/>
          <w:lang w:val="en-GB"/>
        </w:rPr>
        <w:t>High-quality contributions to software projects may be recognised through co-authorship on scientific publications,</w:t>
      </w:r>
      <w:r w:rsidR="00FA16D5" w:rsidRPr="00D23619">
        <w:rPr>
          <w:rFonts w:ascii="Arial" w:hAnsi="Arial" w:cs="Arial"/>
          <w:sz w:val="24"/>
          <w:szCs w:val="24"/>
          <w:lang w:val="en-GB"/>
        </w:rPr>
        <w:t xml:space="preserve"> attendance at conferences to promote developments and enabling networking, and</w:t>
      </w:r>
      <w:r w:rsidRPr="00D23619">
        <w:rPr>
          <w:rFonts w:ascii="Arial" w:hAnsi="Arial" w:cs="Arial"/>
          <w:sz w:val="24"/>
          <w:szCs w:val="24"/>
          <w:lang w:val="en-GB"/>
        </w:rPr>
        <w:t xml:space="preserve"> </w:t>
      </w:r>
      <w:r w:rsidR="00FA16D5" w:rsidRPr="00D23619">
        <w:rPr>
          <w:rFonts w:ascii="Arial" w:hAnsi="Arial" w:cs="Arial"/>
          <w:sz w:val="24"/>
          <w:szCs w:val="24"/>
          <w:lang w:val="en-GB"/>
        </w:rPr>
        <w:t>awards, such as the Helmholtz Research Software award.</w:t>
      </w:r>
    </w:p>
    <w:p w14:paraId="1A53FF6A" w14:textId="77777777" w:rsidR="00055997" w:rsidRPr="00D23619" w:rsidRDefault="00055997" w:rsidP="00016EE6">
      <w:pPr>
        <w:jc w:val="both"/>
        <w:rPr>
          <w:rFonts w:ascii="Arial" w:hAnsi="Arial" w:cs="Arial"/>
          <w:sz w:val="24"/>
          <w:szCs w:val="24"/>
          <w:lang w:val="en-GB"/>
        </w:rPr>
      </w:pPr>
    </w:p>
    <w:sectPr w:rsidR="00055997" w:rsidRPr="00D2361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B3"/>
    <w:multiLevelType w:val="hybridMultilevel"/>
    <w:tmpl w:val="D59C77E4"/>
    <w:lvl w:ilvl="0" w:tplc="0014365E">
      <w:start w:val="1"/>
      <w:numFmt w:val="decimal"/>
      <w:lvlText w:val="%1."/>
      <w:lvlJc w:val="left"/>
      <w:pPr>
        <w:ind w:left="709" w:hanging="360"/>
      </w:pPr>
    </w:lvl>
    <w:lvl w:ilvl="1" w:tplc="281C2396">
      <w:start w:val="1"/>
      <w:numFmt w:val="lowerLetter"/>
      <w:lvlText w:val="%2."/>
      <w:lvlJc w:val="left"/>
      <w:pPr>
        <w:ind w:left="1429" w:hanging="360"/>
      </w:pPr>
    </w:lvl>
    <w:lvl w:ilvl="2" w:tplc="94282A5A">
      <w:start w:val="1"/>
      <w:numFmt w:val="lowerRoman"/>
      <w:lvlText w:val="%3."/>
      <w:lvlJc w:val="right"/>
      <w:pPr>
        <w:ind w:left="2149" w:hanging="180"/>
      </w:pPr>
    </w:lvl>
    <w:lvl w:ilvl="3" w:tplc="3B269D90">
      <w:start w:val="1"/>
      <w:numFmt w:val="decimal"/>
      <w:lvlText w:val="%4."/>
      <w:lvlJc w:val="left"/>
      <w:pPr>
        <w:ind w:left="2869" w:hanging="360"/>
      </w:pPr>
    </w:lvl>
    <w:lvl w:ilvl="4" w:tplc="080289BE">
      <w:start w:val="1"/>
      <w:numFmt w:val="lowerLetter"/>
      <w:lvlText w:val="%5."/>
      <w:lvlJc w:val="left"/>
      <w:pPr>
        <w:ind w:left="3589" w:hanging="360"/>
      </w:pPr>
    </w:lvl>
    <w:lvl w:ilvl="5" w:tplc="E87CA196">
      <w:start w:val="1"/>
      <w:numFmt w:val="lowerRoman"/>
      <w:lvlText w:val="%6."/>
      <w:lvlJc w:val="right"/>
      <w:pPr>
        <w:ind w:left="4309" w:hanging="180"/>
      </w:pPr>
    </w:lvl>
    <w:lvl w:ilvl="6" w:tplc="88742E10">
      <w:start w:val="1"/>
      <w:numFmt w:val="decimal"/>
      <w:lvlText w:val="%7."/>
      <w:lvlJc w:val="left"/>
      <w:pPr>
        <w:ind w:left="5029" w:hanging="360"/>
      </w:pPr>
    </w:lvl>
    <w:lvl w:ilvl="7" w:tplc="8BF269C6">
      <w:start w:val="1"/>
      <w:numFmt w:val="lowerLetter"/>
      <w:lvlText w:val="%8."/>
      <w:lvlJc w:val="left"/>
      <w:pPr>
        <w:ind w:left="5749" w:hanging="360"/>
      </w:pPr>
    </w:lvl>
    <w:lvl w:ilvl="8" w:tplc="37984D16">
      <w:start w:val="1"/>
      <w:numFmt w:val="lowerRoman"/>
      <w:lvlText w:val="%9."/>
      <w:lvlJc w:val="right"/>
      <w:pPr>
        <w:ind w:left="6469" w:hanging="180"/>
      </w:pPr>
    </w:lvl>
  </w:abstractNum>
  <w:abstractNum w:abstractNumId="1"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FBA"/>
    <w:rsid w:val="00016EE6"/>
    <w:rsid w:val="00055997"/>
    <w:rsid w:val="00110152"/>
    <w:rsid w:val="00262FBA"/>
    <w:rsid w:val="00486B49"/>
    <w:rsid w:val="00D23619"/>
    <w:rsid w:val="00D57D5D"/>
    <w:rsid w:val="00FA16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139D"/>
  <w15:chartTrackingRefBased/>
  <w15:docId w15:val="{07E97F71-0207-4D97-BBFD-155259E61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FBA"/>
    <w:pPr>
      <w:spacing w:after="200" w:line="276" w:lineRule="auto"/>
    </w:pPr>
    <w:rPr>
      <w:rFonts w:eastAsiaTheme="minorHAnsi"/>
      <w:lang w:val="en-US" w:eastAsia="en-US"/>
    </w:rPr>
  </w:style>
  <w:style w:type="paragraph" w:styleId="Heading1">
    <w:name w:val="heading 1"/>
    <w:basedOn w:val="Normal"/>
    <w:next w:val="Normal"/>
    <w:link w:val="Heading1Char"/>
    <w:uiPriority w:val="9"/>
    <w:qFormat/>
    <w:rsid w:val="00262FBA"/>
    <w:pPr>
      <w:keepNext/>
      <w:keepLines/>
      <w:numPr>
        <w:numId w:val="2"/>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62FBA"/>
    <w:pPr>
      <w:keepNext/>
      <w:keepLines/>
      <w:numPr>
        <w:ilvl w:val="1"/>
        <w:numId w:val="2"/>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rsid w:val="00262FBA"/>
    <w:pPr>
      <w:keepNext/>
      <w:keepLines/>
      <w:numPr>
        <w:ilvl w:val="2"/>
        <w:numId w:val="2"/>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rsid w:val="00262FBA"/>
    <w:pPr>
      <w:keepNext/>
      <w:keepLines/>
      <w:numPr>
        <w:ilvl w:val="3"/>
        <w:numId w:val="2"/>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rsid w:val="00262FBA"/>
    <w:pPr>
      <w:keepNext/>
      <w:keepLines/>
      <w:numPr>
        <w:ilvl w:val="4"/>
        <w:numId w:val="2"/>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262FBA"/>
    <w:pPr>
      <w:keepNext/>
      <w:keepLines/>
      <w:numPr>
        <w:ilvl w:val="5"/>
        <w:numId w:val="2"/>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262FBA"/>
    <w:pPr>
      <w:keepNext/>
      <w:keepLines/>
      <w:numPr>
        <w:ilvl w:val="6"/>
        <w:numId w:val="2"/>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262FBA"/>
    <w:pPr>
      <w:keepNext/>
      <w:keepLines/>
      <w:numPr>
        <w:ilvl w:val="7"/>
        <w:numId w:val="2"/>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262FBA"/>
    <w:pPr>
      <w:keepNext/>
      <w:keepLines/>
      <w:numPr>
        <w:ilvl w:val="8"/>
        <w:numId w:val="2"/>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FBA"/>
    <w:rPr>
      <w:rFonts w:ascii="Arial" w:eastAsia="Arial" w:hAnsi="Arial" w:cs="Arial"/>
      <w:sz w:val="40"/>
      <w:szCs w:val="40"/>
      <w:lang w:val="en-US" w:eastAsia="en-US"/>
    </w:rPr>
  </w:style>
  <w:style w:type="character" w:customStyle="1" w:styleId="Heading2Char">
    <w:name w:val="Heading 2 Char"/>
    <w:basedOn w:val="DefaultParagraphFont"/>
    <w:link w:val="Heading2"/>
    <w:uiPriority w:val="9"/>
    <w:rsid w:val="00262FBA"/>
    <w:rPr>
      <w:rFonts w:ascii="Arial" w:eastAsia="Arial" w:hAnsi="Arial" w:cs="Arial"/>
      <w:b/>
      <w:sz w:val="34"/>
      <w:lang w:val="en-US" w:eastAsia="en-US"/>
    </w:rPr>
  </w:style>
  <w:style w:type="character" w:customStyle="1" w:styleId="Heading3Char">
    <w:name w:val="Heading 3 Char"/>
    <w:basedOn w:val="DefaultParagraphFont"/>
    <w:link w:val="Heading3"/>
    <w:uiPriority w:val="9"/>
    <w:rsid w:val="00262FBA"/>
    <w:rPr>
      <w:rFonts w:ascii="Arial" w:eastAsia="Arial" w:hAnsi="Arial" w:cs="Arial"/>
      <w:sz w:val="24"/>
      <w:szCs w:val="30"/>
      <w:lang w:val="en-US" w:eastAsia="en-US"/>
    </w:rPr>
  </w:style>
  <w:style w:type="character" w:customStyle="1" w:styleId="Heading4Char">
    <w:name w:val="Heading 4 Char"/>
    <w:basedOn w:val="DefaultParagraphFont"/>
    <w:link w:val="Heading4"/>
    <w:uiPriority w:val="9"/>
    <w:rsid w:val="00262FBA"/>
    <w:rPr>
      <w:rFonts w:ascii="Arial" w:eastAsia="Arial" w:hAnsi="Arial" w:cs="Arial"/>
      <w:bCs/>
      <w:sz w:val="24"/>
      <w:szCs w:val="26"/>
      <w:lang w:val="en-US" w:eastAsia="en-US"/>
    </w:rPr>
  </w:style>
  <w:style w:type="character" w:customStyle="1" w:styleId="Heading5Char">
    <w:name w:val="Heading 5 Char"/>
    <w:basedOn w:val="DefaultParagraphFont"/>
    <w:link w:val="Heading5"/>
    <w:uiPriority w:val="9"/>
    <w:rsid w:val="00262FBA"/>
    <w:rPr>
      <w:rFonts w:ascii="Arial" w:eastAsia="Arial" w:hAnsi="Arial" w:cs="Arial"/>
      <w:b/>
      <w:bCs/>
      <w:sz w:val="24"/>
      <w:szCs w:val="24"/>
      <w:lang w:val="en-US" w:eastAsia="en-US"/>
    </w:rPr>
  </w:style>
  <w:style w:type="character" w:customStyle="1" w:styleId="Heading6Char">
    <w:name w:val="Heading 6 Char"/>
    <w:basedOn w:val="DefaultParagraphFont"/>
    <w:link w:val="Heading6"/>
    <w:uiPriority w:val="9"/>
    <w:rsid w:val="00262FBA"/>
    <w:rPr>
      <w:rFonts w:ascii="Arial" w:eastAsia="Arial" w:hAnsi="Arial" w:cs="Arial"/>
      <w:b/>
      <w:bCs/>
      <w:lang w:val="en-US" w:eastAsia="en-US"/>
    </w:rPr>
  </w:style>
  <w:style w:type="character" w:customStyle="1" w:styleId="Heading7Char">
    <w:name w:val="Heading 7 Char"/>
    <w:basedOn w:val="DefaultParagraphFont"/>
    <w:link w:val="Heading7"/>
    <w:uiPriority w:val="9"/>
    <w:rsid w:val="00262FBA"/>
    <w:rPr>
      <w:rFonts w:ascii="Arial" w:eastAsia="Arial" w:hAnsi="Arial" w:cs="Arial"/>
      <w:b/>
      <w:bCs/>
      <w:i/>
      <w:iCs/>
      <w:lang w:val="en-US" w:eastAsia="en-US"/>
    </w:rPr>
  </w:style>
  <w:style w:type="character" w:customStyle="1" w:styleId="Heading8Char">
    <w:name w:val="Heading 8 Char"/>
    <w:basedOn w:val="DefaultParagraphFont"/>
    <w:link w:val="Heading8"/>
    <w:uiPriority w:val="9"/>
    <w:rsid w:val="00262FBA"/>
    <w:rPr>
      <w:rFonts w:ascii="Arial" w:eastAsia="Arial" w:hAnsi="Arial" w:cs="Arial"/>
      <w:i/>
      <w:iCs/>
      <w:lang w:val="en-US" w:eastAsia="en-US"/>
    </w:rPr>
  </w:style>
  <w:style w:type="character" w:customStyle="1" w:styleId="Heading9Char">
    <w:name w:val="Heading 9 Char"/>
    <w:basedOn w:val="DefaultParagraphFont"/>
    <w:link w:val="Heading9"/>
    <w:uiPriority w:val="9"/>
    <w:rsid w:val="00262FBA"/>
    <w:rPr>
      <w:rFonts w:ascii="Arial" w:eastAsia="Arial" w:hAnsi="Arial" w:cs="Arial"/>
      <w:i/>
      <w:iCs/>
      <w:sz w:val="21"/>
      <w:szCs w:val="21"/>
      <w:lang w:val="en-US" w:eastAsia="en-US"/>
    </w:rPr>
  </w:style>
  <w:style w:type="paragraph" w:styleId="ListParagraph">
    <w:name w:val="List Paragraph"/>
    <w:basedOn w:val="Normal"/>
    <w:uiPriority w:val="34"/>
    <w:qFormat/>
    <w:rsid w:val="00262FBA"/>
    <w:pPr>
      <w:ind w:left="720"/>
      <w:contextualSpacing/>
    </w:pPr>
  </w:style>
  <w:style w:type="character" w:styleId="Strong">
    <w:name w:val="Strong"/>
    <w:basedOn w:val="DefaultParagraphFont"/>
    <w:uiPriority w:val="22"/>
    <w:qFormat/>
    <w:rsid w:val="00110152"/>
    <w:rPr>
      <w:b/>
      <w:bCs/>
    </w:rPr>
  </w:style>
  <w:style w:type="character" w:styleId="HTMLCode">
    <w:name w:val="HTML Code"/>
    <w:basedOn w:val="DefaultParagraphFont"/>
    <w:uiPriority w:val="99"/>
    <w:semiHidden/>
    <w:unhideWhenUsed/>
    <w:rsid w:val="0011015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14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Andrew. K. Dr.</dc:creator>
  <cp:keywords/>
  <dc:description/>
  <cp:lastModifiedBy>Mistry, Andrew. K. Dr.</cp:lastModifiedBy>
  <cp:revision>9</cp:revision>
  <dcterms:created xsi:type="dcterms:W3CDTF">2025-05-08T08:05:00Z</dcterms:created>
  <dcterms:modified xsi:type="dcterms:W3CDTF">2025-05-28T10:30:00Z</dcterms:modified>
</cp:coreProperties>
</file>