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5F961" w14:textId="77777777" w:rsidR="00B606E2" w:rsidRPr="00947DB7" w:rsidRDefault="00B606E2" w:rsidP="00B606E2">
      <w:pPr>
        <w:spacing w:before="0" w:after="0" w:line="280" w:lineRule="atLeast"/>
        <w:jc w:val="left"/>
        <w:rPr>
          <w:rFonts w:eastAsia="Times New Roman" w:cs="Arial"/>
          <w:b/>
          <w:color w:val="FFFFFF"/>
          <w:sz w:val="72"/>
          <w:szCs w:val="72"/>
          <w:lang w:val="en-US"/>
        </w:rPr>
      </w:pPr>
    </w:p>
    <w:p w14:paraId="064CD0F7" w14:textId="77777777" w:rsidR="00B606E2" w:rsidRPr="00947DB7" w:rsidRDefault="00B606E2" w:rsidP="00B606E2">
      <w:pPr>
        <w:spacing w:before="0" w:after="0" w:line="280" w:lineRule="atLeast"/>
        <w:jc w:val="left"/>
        <w:rPr>
          <w:rFonts w:eastAsia="Times New Roman" w:cs="Arial"/>
          <w:b/>
          <w:color w:val="FFFFFF"/>
          <w:sz w:val="72"/>
          <w:szCs w:val="72"/>
          <w:lang w:val="en-US"/>
        </w:rPr>
      </w:pPr>
    </w:p>
    <w:p w14:paraId="4BF93539" w14:textId="77777777" w:rsidR="00B606E2" w:rsidRPr="00947DB7" w:rsidRDefault="00B606E2" w:rsidP="00B606E2">
      <w:pPr>
        <w:spacing w:before="0" w:after="0" w:line="280" w:lineRule="atLeast"/>
        <w:jc w:val="left"/>
        <w:rPr>
          <w:rFonts w:eastAsia="Times New Roman" w:cs="Arial"/>
          <w:b/>
          <w:color w:val="FFFFFF"/>
          <w:sz w:val="72"/>
          <w:szCs w:val="72"/>
          <w:lang w:val="en-US"/>
        </w:rPr>
      </w:pPr>
    </w:p>
    <w:p w14:paraId="327BACF7" w14:textId="77777777" w:rsidR="00B606E2" w:rsidRPr="00947DB7" w:rsidRDefault="00B606E2" w:rsidP="00B606E2">
      <w:pPr>
        <w:spacing w:before="0" w:after="0" w:line="280" w:lineRule="atLeast"/>
        <w:jc w:val="left"/>
        <w:rPr>
          <w:rFonts w:eastAsia="Times New Roman" w:cs="Arial"/>
          <w:b/>
          <w:color w:val="FFFFFF"/>
          <w:sz w:val="56"/>
          <w:szCs w:val="56"/>
          <w:lang w:val="en-US"/>
        </w:rPr>
      </w:pPr>
    </w:p>
    <w:p w14:paraId="4DA750BA" w14:textId="4C61EF67" w:rsidR="00B606E2" w:rsidRDefault="00F80A92" w:rsidP="00B606E2">
      <w:pPr>
        <w:spacing w:before="0" w:after="0" w:line="720" w:lineRule="exact"/>
        <w:jc w:val="left"/>
        <w:rPr>
          <w:rFonts w:eastAsia="Times New Roman" w:cs="Arial"/>
          <w:color w:val="FFFFFF"/>
          <w:sz w:val="72"/>
          <w:szCs w:val="72"/>
          <w:lang w:val="en-US"/>
        </w:rPr>
      </w:pPr>
      <w:r w:rsidRPr="00947DB7">
        <w:rPr>
          <w:rFonts w:eastAsia="Times New Roman" w:cs="Arial"/>
          <w:color w:val="FFFFFF"/>
          <w:sz w:val="72"/>
          <w:szCs w:val="72"/>
          <w:lang w:val="en-US"/>
        </w:rPr>
        <w:t>Progress Report</w:t>
      </w:r>
      <w:r w:rsidR="00B606E2" w:rsidRPr="00947DB7">
        <w:rPr>
          <w:rFonts w:eastAsia="Times New Roman" w:cs="Arial"/>
          <w:color w:val="FFFFFF"/>
          <w:sz w:val="72"/>
          <w:szCs w:val="72"/>
          <w:lang w:val="en-US"/>
        </w:rPr>
        <w:t xml:space="preserve"> 202</w:t>
      </w:r>
      <w:r w:rsidRPr="00947DB7">
        <w:rPr>
          <w:rFonts w:eastAsia="Times New Roman" w:cs="Arial"/>
          <w:color w:val="FFFFFF"/>
          <w:sz w:val="72"/>
          <w:szCs w:val="72"/>
          <w:lang w:val="en-US"/>
        </w:rPr>
        <w:t>2</w:t>
      </w:r>
      <w:r w:rsidR="00C566A1">
        <w:rPr>
          <w:rFonts w:eastAsia="Times New Roman" w:cs="Arial"/>
          <w:color w:val="FFFFFF"/>
          <w:sz w:val="72"/>
          <w:szCs w:val="72"/>
          <w:lang w:val="en-US"/>
        </w:rPr>
        <w:t xml:space="preserve"> –</w:t>
      </w:r>
    </w:p>
    <w:p w14:paraId="02FA8609" w14:textId="6D968CDE" w:rsidR="00C566A1" w:rsidRPr="00947DB7" w:rsidRDefault="00C566A1" w:rsidP="00B606E2">
      <w:pPr>
        <w:spacing w:before="0" w:after="0" w:line="720" w:lineRule="exact"/>
        <w:jc w:val="left"/>
        <w:rPr>
          <w:rFonts w:eastAsia="Times New Roman" w:cs="Arial"/>
          <w:color w:val="FFFFFF"/>
          <w:sz w:val="72"/>
          <w:szCs w:val="72"/>
          <w:lang w:val="en-US"/>
        </w:rPr>
      </w:pPr>
      <w:r>
        <w:rPr>
          <w:rFonts w:eastAsia="Times New Roman" w:cs="Arial"/>
          <w:color w:val="FFFFFF"/>
          <w:sz w:val="72"/>
          <w:szCs w:val="72"/>
          <w:lang w:val="en-US"/>
        </w:rPr>
        <w:t>Scientific Annex</w:t>
      </w:r>
    </w:p>
    <w:p w14:paraId="26D0D6F9" w14:textId="75E20F76" w:rsidR="00B606E2" w:rsidRPr="00947DB7" w:rsidRDefault="00B606E2" w:rsidP="00B606E2">
      <w:pPr>
        <w:spacing w:before="0" w:after="0" w:line="280" w:lineRule="atLeast"/>
        <w:jc w:val="left"/>
        <w:rPr>
          <w:rFonts w:eastAsia="Times New Roman" w:cs="Arial"/>
          <w:color w:val="FFFFFF"/>
          <w:sz w:val="48"/>
          <w:szCs w:val="48"/>
          <w:lang w:val="en-US"/>
        </w:rPr>
      </w:pPr>
      <w:r w:rsidRPr="00947DB7">
        <w:rPr>
          <w:rFonts w:eastAsia="Times New Roman" w:cs="Arial"/>
          <w:color w:val="FFFFFF"/>
          <w:sz w:val="48"/>
          <w:szCs w:val="48"/>
          <w:lang w:val="en-US"/>
        </w:rPr>
        <w:t xml:space="preserve">Program </w:t>
      </w:r>
      <w:r w:rsidR="0076454D">
        <w:rPr>
          <w:rFonts w:eastAsia="Times New Roman" w:cs="Arial"/>
          <w:color w:val="FFFFFF"/>
          <w:sz w:val="48"/>
          <w:szCs w:val="48"/>
          <w:lang w:val="en-US"/>
        </w:rPr>
        <w:t>“Matter and the Universe”</w:t>
      </w:r>
    </w:p>
    <w:p w14:paraId="34D3DB69" w14:textId="77777777" w:rsidR="00B606E2" w:rsidRPr="00947DB7" w:rsidRDefault="00B606E2" w:rsidP="00B606E2">
      <w:pPr>
        <w:spacing w:before="0" w:after="0" w:line="280" w:lineRule="atLeast"/>
        <w:jc w:val="left"/>
        <w:rPr>
          <w:rFonts w:eastAsia="Times New Roman" w:cs="Arial"/>
          <w:color w:val="FFFFFF"/>
          <w:sz w:val="36"/>
          <w:szCs w:val="36"/>
          <w:lang w:val="en-US"/>
        </w:rPr>
      </w:pPr>
    </w:p>
    <w:p w14:paraId="3E951387" w14:textId="77777777" w:rsidR="00B606E2" w:rsidRPr="00947DB7" w:rsidRDefault="00B606E2" w:rsidP="00B606E2">
      <w:pPr>
        <w:spacing w:before="0" w:after="0" w:line="280" w:lineRule="atLeast"/>
        <w:jc w:val="left"/>
        <w:rPr>
          <w:rFonts w:eastAsia="Times New Roman" w:cs="Arial"/>
          <w:color w:val="FFFFFF"/>
          <w:sz w:val="36"/>
          <w:szCs w:val="36"/>
          <w:lang w:val="en-US"/>
        </w:rPr>
      </w:pPr>
    </w:p>
    <w:p w14:paraId="781AE759" w14:textId="77777777" w:rsidR="00B606E2" w:rsidRPr="00947DB7" w:rsidRDefault="00B606E2" w:rsidP="00B606E2">
      <w:pPr>
        <w:spacing w:before="0" w:after="0" w:line="280" w:lineRule="atLeast"/>
        <w:jc w:val="left"/>
        <w:rPr>
          <w:rFonts w:eastAsia="Times New Roman" w:cs="Arial"/>
          <w:color w:val="FFFFFF"/>
          <w:sz w:val="36"/>
          <w:szCs w:val="36"/>
          <w:lang w:val="en-US"/>
        </w:rPr>
      </w:pPr>
    </w:p>
    <w:p w14:paraId="3B2A4236" w14:textId="77777777" w:rsidR="00B606E2" w:rsidRPr="00947DB7" w:rsidRDefault="00B606E2" w:rsidP="00B606E2">
      <w:pPr>
        <w:spacing w:before="0" w:after="0" w:line="280" w:lineRule="atLeast"/>
        <w:jc w:val="left"/>
        <w:rPr>
          <w:rFonts w:eastAsia="Times New Roman" w:cs="Arial"/>
          <w:color w:val="FFFFFF"/>
          <w:sz w:val="36"/>
          <w:szCs w:val="36"/>
          <w:lang w:val="en-US"/>
        </w:rPr>
      </w:pPr>
    </w:p>
    <w:p w14:paraId="5F3AD547" w14:textId="7C025112" w:rsidR="00B606E2" w:rsidRPr="00947DB7" w:rsidRDefault="00F80A92" w:rsidP="00B606E2">
      <w:pPr>
        <w:spacing w:before="0" w:after="0"/>
        <w:jc w:val="left"/>
        <w:rPr>
          <w:rFonts w:eastAsia="Times New Roman" w:cs="Arial"/>
          <w:color w:val="FFFFFF"/>
          <w:sz w:val="28"/>
          <w:szCs w:val="28"/>
          <w:lang w:val="en-US"/>
        </w:rPr>
      </w:pPr>
      <w:r w:rsidRPr="00947DB7">
        <w:rPr>
          <w:rFonts w:eastAsia="Times New Roman" w:cs="Arial"/>
          <w:color w:val="FFFFFF"/>
          <w:sz w:val="28"/>
          <w:szCs w:val="28"/>
          <w:lang w:val="en-US"/>
        </w:rPr>
        <w:t>Spokesperson of the Program</w:t>
      </w:r>
      <w:r w:rsidR="00B606E2" w:rsidRPr="00947DB7">
        <w:rPr>
          <w:rFonts w:eastAsia="Times New Roman" w:cs="Arial"/>
          <w:color w:val="FFFFFF"/>
          <w:sz w:val="28"/>
          <w:szCs w:val="28"/>
          <w:lang w:val="en-US"/>
        </w:rPr>
        <w:t>:</w:t>
      </w:r>
    </w:p>
    <w:p w14:paraId="564A529D" w14:textId="287F6745" w:rsidR="00AB6C9F" w:rsidRPr="00947DB7" w:rsidRDefault="0076454D" w:rsidP="00B606E2">
      <w:pPr>
        <w:spacing w:before="0" w:after="0"/>
        <w:jc w:val="left"/>
        <w:rPr>
          <w:lang w:val="en-US"/>
        </w:rPr>
      </w:pPr>
      <w:r>
        <w:rPr>
          <w:rFonts w:eastAsia="Times New Roman" w:cs="Arial"/>
          <w:color w:val="FFFFFF"/>
          <w:sz w:val="28"/>
          <w:szCs w:val="28"/>
          <w:lang w:val="en-US"/>
        </w:rPr>
        <w:t>Ralph</w:t>
      </w:r>
      <w:r w:rsidR="005849F2">
        <w:rPr>
          <w:rFonts w:eastAsia="Times New Roman" w:cs="Arial"/>
          <w:color w:val="FFFFFF"/>
          <w:sz w:val="28"/>
          <w:szCs w:val="28"/>
          <w:lang w:val="en-US"/>
        </w:rPr>
        <w:t xml:space="preserve"> Engel</w:t>
      </w:r>
      <w:r w:rsidR="00B606E2" w:rsidRPr="00947DB7">
        <w:rPr>
          <w:rFonts w:eastAsia="Times New Roman" w:cs="Arial"/>
          <w:color w:val="FFFFFF"/>
          <w:sz w:val="28"/>
          <w:szCs w:val="28"/>
          <w:lang w:val="en-US"/>
        </w:rPr>
        <w:t xml:space="preserve"> | </w:t>
      </w:r>
      <w:r w:rsidRPr="0076454D">
        <w:rPr>
          <w:rFonts w:eastAsia="Times New Roman" w:cs="Arial"/>
          <w:color w:val="FFFFFF"/>
          <w:sz w:val="28"/>
          <w:szCs w:val="28"/>
          <w:lang w:val="en-US"/>
        </w:rPr>
        <w:t>Karlsruhe Institute of Technology</w:t>
      </w:r>
      <w:r w:rsidR="00AB6C9F" w:rsidRPr="00947DB7">
        <w:rPr>
          <w:lang w:val="en-US"/>
        </w:rPr>
        <w:br w:type="page"/>
      </w:r>
    </w:p>
    <w:sdt>
      <w:sdtPr>
        <w:rPr>
          <w:rFonts w:ascii="Arial" w:eastAsia="Calibri" w:hAnsi="Arial" w:cs="Times New Roman"/>
          <w:color w:val="000000"/>
          <w:sz w:val="20"/>
          <w:szCs w:val="22"/>
          <w:lang w:val="en-US"/>
        </w:rPr>
        <w:id w:val="-1482311393"/>
        <w:docPartObj>
          <w:docPartGallery w:val="Table of Contents"/>
          <w:docPartUnique/>
        </w:docPartObj>
      </w:sdtPr>
      <w:sdtEndPr>
        <w:rPr>
          <w:b/>
          <w:bCs/>
        </w:rPr>
      </w:sdtEndPr>
      <w:sdtContent>
        <w:p w14:paraId="7C503A3B" w14:textId="6122CAAC" w:rsidR="00AB6C9F" w:rsidRPr="00947DB7" w:rsidRDefault="004D10C5" w:rsidP="00AB6C9F">
          <w:pPr>
            <w:pStyle w:val="Inhaltsverzeichnisberschrift"/>
            <w:spacing w:before="360" w:after="240"/>
            <w:rPr>
              <w:rFonts w:ascii="Arial" w:hAnsi="Arial" w:cs="Arial"/>
              <w:b/>
              <w:color w:val="002864" w:themeColor="text2"/>
              <w:lang w:val="en-US"/>
            </w:rPr>
          </w:pPr>
          <w:r>
            <w:rPr>
              <w:rFonts w:ascii="Arial" w:hAnsi="Arial" w:cs="Arial"/>
              <w:b/>
              <w:color w:val="002864" w:themeColor="text2"/>
              <w:lang w:val="en-US"/>
            </w:rPr>
            <w:t>Contents</w:t>
          </w:r>
        </w:p>
        <w:p w14:paraId="0B59207A" w14:textId="7B344BCC" w:rsidR="007222F6" w:rsidRDefault="00AB6C9F">
          <w:pPr>
            <w:pStyle w:val="Verzeichnis2"/>
            <w:tabs>
              <w:tab w:val="left" w:pos="660"/>
              <w:tab w:val="right" w:leader="dot" w:pos="9060"/>
            </w:tabs>
            <w:rPr>
              <w:rFonts w:asciiTheme="minorHAnsi" w:eastAsiaTheme="minorEastAsia" w:hAnsiTheme="minorHAnsi" w:cstheme="minorBidi"/>
              <w:noProof/>
              <w:color w:val="auto"/>
              <w:sz w:val="22"/>
            </w:rPr>
          </w:pPr>
          <w:r w:rsidRPr="00947DB7">
            <w:rPr>
              <w:lang w:val="en-US"/>
            </w:rPr>
            <w:fldChar w:fldCharType="begin"/>
          </w:r>
          <w:r w:rsidRPr="00947DB7">
            <w:rPr>
              <w:lang w:val="en-US"/>
            </w:rPr>
            <w:instrText xml:space="preserve"> TOC \o "1-3" \h \z \u </w:instrText>
          </w:r>
          <w:r w:rsidRPr="00947DB7">
            <w:rPr>
              <w:lang w:val="en-US"/>
            </w:rPr>
            <w:fldChar w:fldCharType="separate"/>
          </w:r>
          <w:hyperlink w:anchor="_Toc127258686" w:history="1">
            <w:r w:rsidR="007222F6" w:rsidRPr="00404A6D">
              <w:rPr>
                <w:rStyle w:val="Hyperlink"/>
                <w:noProof/>
                <w:lang w:val="en-US"/>
              </w:rPr>
              <w:t>1</w:t>
            </w:r>
            <w:r w:rsidR="007222F6">
              <w:rPr>
                <w:rFonts w:asciiTheme="minorHAnsi" w:eastAsiaTheme="minorEastAsia" w:hAnsiTheme="minorHAnsi" w:cstheme="minorBidi"/>
                <w:noProof/>
                <w:color w:val="auto"/>
                <w:sz w:val="22"/>
              </w:rPr>
              <w:tab/>
            </w:r>
            <w:r w:rsidR="007222F6" w:rsidRPr="00404A6D">
              <w:rPr>
                <w:rStyle w:val="Hyperlink"/>
                <w:noProof/>
                <w:lang w:val="en-US"/>
              </w:rPr>
              <w:t>Introduction</w:t>
            </w:r>
            <w:r w:rsidR="007222F6">
              <w:rPr>
                <w:noProof/>
                <w:webHidden/>
              </w:rPr>
              <w:tab/>
            </w:r>
            <w:r w:rsidR="007222F6">
              <w:rPr>
                <w:noProof/>
                <w:webHidden/>
              </w:rPr>
              <w:fldChar w:fldCharType="begin"/>
            </w:r>
            <w:r w:rsidR="007222F6">
              <w:rPr>
                <w:noProof/>
                <w:webHidden/>
              </w:rPr>
              <w:instrText xml:space="preserve"> PAGEREF _Toc127258686 \h </w:instrText>
            </w:r>
            <w:r w:rsidR="007222F6">
              <w:rPr>
                <w:noProof/>
                <w:webHidden/>
              </w:rPr>
            </w:r>
            <w:r w:rsidR="007222F6">
              <w:rPr>
                <w:noProof/>
                <w:webHidden/>
              </w:rPr>
              <w:fldChar w:fldCharType="separate"/>
            </w:r>
            <w:r w:rsidR="007222F6">
              <w:rPr>
                <w:noProof/>
                <w:webHidden/>
              </w:rPr>
              <w:t>3</w:t>
            </w:r>
            <w:r w:rsidR="007222F6">
              <w:rPr>
                <w:noProof/>
                <w:webHidden/>
              </w:rPr>
              <w:fldChar w:fldCharType="end"/>
            </w:r>
          </w:hyperlink>
        </w:p>
        <w:p w14:paraId="753FAED3" w14:textId="0AC66770" w:rsidR="007222F6" w:rsidRDefault="007222F6">
          <w:pPr>
            <w:pStyle w:val="Verzeichnis2"/>
            <w:tabs>
              <w:tab w:val="left" w:pos="660"/>
              <w:tab w:val="right" w:leader="dot" w:pos="9060"/>
            </w:tabs>
            <w:rPr>
              <w:rFonts w:asciiTheme="minorHAnsi" w:eastAsiaTheme="minorEastAsia" w:hAnsiTheme="minorHAnsi" w:cstheme="minorBidi"/>
              <w:noProof/>
              <w:color w:val="auto"/>
              <w:sz w:val="22"/>
            </w:rPr>
          </w:pPr>
          <w:hyperlink w:anchor="_Toc127258687" w:history="1">
            <w:r w:rsidRPr="00404A6D">
              <w:rPr>
                <w:rStyle w:val="Hyperlink"/>
                <w:noProof/>
                <w:lang w:val="en-US"/>
              </w:rPr>
              <w:t>2</w:t>
            </w:r>
            <w:r>
              <w:rPr>
                <w:rFonts w:asciiTheme="minorHAnsi" w:eastAsiaTheme="minorEastAsia" w:hAnsiTheme="minorHAnsi" w:cstheme="minorBidi"/>
                <w:noProof/>
                <w:color w:val="auto"/>
                <w:sz w:val="22"/>
              </w:rPr>
              <w:tab/>
            </w:r>
            <w:r w:rsidRPr="00404A6D">
              <w:rPr>
                <w:rStyle w:val="Hyperlink"/>
                <w:noProof/>
                <w:lang w:val="en-US"/>
              </w:rPr>
              <w:t>Topic 1 – Fundamental Particles and Forces</w:t>
            </w:r>
            <w:r>
              <w:rPr>
                <w:noProof/>
                <w:webHidden/>
              </w:rPr>
              <w:tab/>
            </w:r>
            <w:r>
              <w:rPr>
                <w:noProof/>
                <w:webHidden/>
              </w:rPr>
              <w:fldChar w:fldCharType="begin"/>
            </w:r>
            <w:r>
              <w:rPr>
                <w:noProof/>
                <w:webHidden/>
              </w:rPr>
              <w:instrText xml:space="preserve"> PAGEREF _Toc127258687 \h </w:instrText>
            </w:r>
            <w:r>
              <w:rPr>
                <w:noProof/>
                <w:webHidden/>
              </w:rPr>
            </w:r>
            <w:r>
              <w:rPr>
                <w:noProof/>
                <w:webHidden/>
              </w:rPr>
              <w:fldChar w:fldCharType="separate"/>
            </w:r>
            <w:r>
              <w:rPr>
                <w:noProof/>
                <w:webHidden/>
              </w:rPr>
              <w:t>4</w:t>
            </w:r>
            <w:r>
              <w:rPr>
                <w:noProof/>
                <w:webHidden/>
              </w:rPr>
              <w:fldChar w:fldCharType="end"/>
            </w:r>
          </w:hyperlink>
        </w:p>
        <w:p w14:paraId="2722D1EF" w14:textId="419D8985" w:rsidR="007222F6" w:rsidRDefault="007222F6">
          <w:pPr>
            <w:pStyle w:val="Verzeichnis2"/>
            <w:tabs>
              <w:tab w:val="left" w:pos="660"/>
              <w:tab w:val="right" w:leader="dot" w:pos="9060"/>
            </w:tabs>
            <w:rPr>
              <w:rFonts w:asciiTheme="minorHAnsi" w:eastAsiaTheme="minorEastAsia" w:hAnsiTheme="minorHAnsi" w:cstheme="minorBidi"/>
              <w:noProof/>
              <w:color w:val="auto"/>
              <w:sz w:val="22"/>
            </w:rPr>
          </w:pPr>
          <w:hyperlink w:anchor="_Toc127258688" w:history="1">
            <w:r w:rsidRPr="00404A6D">
              <w:rPr>
                <w:rStyle w:val="Hyperlink"/>
                <w:noProof/>
                <w:lang w:val="en-GB"/>
              </w:rPr>
              <w:t>3</w:t>
            </w:r>
            <w:r>
              <w:rPr>
                <w:rFonts w:asciiTheme="minorHAnsi" w:eastAsiaTheme="minorEastAsia" w:hAnsiTheme="minorHAnsi" w:cstheme="minorBidi"/>
                <w:noProof/>
                <w:color w:val="auto"/>
                <w:sz w:val="22"/>
              </w:rPr>
              <w:tab/>
            </w:r>
            <w:r w:rsidRPr="00404A6D">
              <w:rPr>
                <w:rStyle w:val="Hyperlink"/>
                <w:noProof/>
                <w:lang w:val="en-GB"/>
              </w:rPr>
              <w:t>Topic 2 – Cosmic Matter in the Laboratory</w:t>
            </w:r>
            <w:r>
              <w:rPr>
                <w:noProof/>
                <w:webHidden/>
              </w:rPr>
              <w:tab/>
            </w:r>
            <w:r>
              <w:rPr>
                <w:noProof/>
                <w:webHidden/>
              </w:rPr>
              <w:fldChar w:fldCharType="begin"/>
            </w:r>
            <w:r>
              <w:rPr>
                <w:noProof/>
                <w:webHidden/>
              </w:rPr>
              <w:instrText xml:space="preserve"> PAGEREF _Toc127258688 \h </w:instrText>
            </w:r>
            <w:r>
              <w:rPr>
                <w:noProof/>
                <w:webHidden/>
              </w:rPr>
            </w:r>
            <w:r>
              <w:rPr>
                <w:noProof/>
                <w:webHidden/>
              </w:rPr>
              <w:fldChar w:fldCharType="separate"/>
            </w:r>
            <w:r>
              <w:rPr>
                <w:noProof/>
                <w:webHidden/>
              </w:rPr>
              <w:t>9</w:t>
            </w:r>
            <w:r>
              <w:rPr>
                <w:noProof/>
                <w:webHidden/>
              </w:rPr>
              <w:fldChar w:fldCharType="end"/>
            </w:r>
          </w:hyperlink>
        </w:p>
        <w:p w14:paraId="7DDC8C45" w14:textId="333E9427" w:rsidR="007222F6" w:rsidRDefault="007222F6">
          <w:pPr>
            <w:pStyle w:val="Verzeichnis2"/>
            <w:tabs>
              <w:tab w:val="left" w:pos="660"/>
              <w:tab w:val="right" w:leader="dot" w:pos="9060"/>
            </w:tabs>
            <w:rPr>
              <w:rFonts w:asciiTheme="minorHAnsi" w:eastAsiaTheme="minorEastAsia" w:hAnsiTheme="minorHAnsi" w:cstheme="minorBidi"/>
              <w:noProof/>
              <w:color w:val="auto"/>
              <w:sz w:val="22"/>
            </w:rPr>
          </w:pPr>
          <w:hyperlink w:anchor="_Toc127258689" w:history="1">
            <w:r w:rsidRPr="00404A6D">
              <w:rPr>
                <w:rStyle w:val="Hyperlink"/>
                <w:noProof/>
                <w:lang w:val="en-US"/>
              </w:rPr>
              <w:t>4</w:t>
            </w:r>
            <w:r>
              <w:rPr>
                <w:rFonts w:asciiTheme="minorHAnsi" w:eastAsiaTheme="minorEastAsia" w:hAnsiTheme="minorHAnsi" w:cstheme="minorBidi"/>
                <w:noProof/>
                <w:color w:val="auto"/>
                <w:sz w:val="22"/>
              </w:rPr>
              <w:tab/>
            </w:r>
            <w:r w:rsidRPr="00404A6D">
              <w:rPr>
                <w:rStyle w:val="Hyperlink"/>
                <w:noProof/>
                <w:lang w:val="en-US"/>
              </w:rPr>
              <w:t>Topic 3 – Matter and Radiation from the Universe</w:t>
            </w:r>
            <w:r>
              <w:rPr>
                <w:noProof/>
                <w:webHidden/>
              </w:rPr>
              <w:tab/>
            </w:r>
            <w:r>
              <w:rPr>
                <w:noProof/>
                <w:webHidden/>
              </w:rPr>
              <w:fldChar w:fldCharType="begin"/>
            </w:r>
            <w:r>
              <w:rPr>
                <w:noProof/>
                <w:webHidden/>
              </w:rPr>
              <w:instrText xml:space="preserve"> PAGEREF _Toc127258689 \h </w:instrText>
            </w:r>
            <w:r>
              <w:rPr>
                <w:noProof/>
                <w:webHidden/>
              </w:rPr>
            </w:r>
            <w:r>
              <w:rPr>
                <w:noProof/>
                <w:webHidden/>
              </w:rPr>
              <w:fldChar w:fldCharType="separate"/>
            </w:r>
            <w:r>
              <w:rPr>
                <w:noProof/>
                <w:webHidden/>
              </w:rPr>
              <w:t>11</w:t>
            </w:r>
            <w:r>
              <w:rPr>
                <w:noProof/>
                <w:webHidden/>
              </w:rPr>
              <w:fldChar w:fldCharType="end"/>
            </w:r>
          </w:hyperlink>
        </w:p>
        <w:p w14:paraId="10FE3A17" w14:textId="23F3DBB0" w:rsidR="007222F6" w:rsidRDefault="007222F6">
          <w:pPr>
            <w:pStyle w:val="Verzeichnis2"/>
            <w:tabs>
              <w:tab w:val="left" w:pos="660"/>
              <w:tab w:val="right" w:leader="dot" w:pos="9060"/>
            </w:tabs>
            <w:rPr>
              <w:rFonts w:asciiTheme="minorHAnsi" w:eastAsiaTheme="minorEastAsia" w:hAnsiTheme="minorHAnsi" w:cstheme="minorBidi"/>
              <w:noProof/>
              <w:color w:val="auto"/>
              <w:sz w:val="22"/>
            </w:rPr>
          </w:pPr>
          <w:hyperlink w:anchor="_Toc127258690" w:history="1">
            <w:r w:rsidRPr="00404A6D">
              <w:rPr>
                <w:rStyle w:val="Hyperlink"/>
                <w:noProof/>
                <w:lang w:val="en-US"/>
              </w:rPr>
              <w:t>5</w:t>
            </w:r>
            <w:r>
              <w:rPr>
                <w:rFonts w:asciiTheme="minorHAnsi" w:eastAsiaTheme="minorEastAsia" w:hAnsiTheme="minorHAnsi" w:cstheme="minorBidi"/>
                <w:noProof/>
                <w:color w:val="auto"/>
                <w:sz w:val="22"/>
              </w:rPr>
              <w:tab/>
            </w:r>
            <w:r w:rsidRPr="00404A6D">
              <w:rPr>
                <w:rStyle w:val="Hyperlink"/>
                <w:noProof/>
                <w:lang w:val="en-US"/>
              </w:rPr>
              <w:t>LK-II Facility GridKa</w:t>
            </w:r>
            <w:r>
              <w:rPr>
                <w:noProof/>
                <w:webHidden/>
              </w:rPr>
              <w:tab/>
            </w:r>
            <w:r>
              <w:rPr>
                <w:noProof/>
                <w:webHidden/>
              </w:rPr>
              <w:fldChar w:fldCharType="begin"/>
            </w:r>
            <w:r>
              <w:rPr>
                <w:noProof/>
                <w:webHidden/>
              </w:rPr>
              <w:instrText xml:space="preserve"> PAGEREF _Toc127258690 \h </w:instrText>
            </w:r>
            <w:r>
              <w:rPr>
                <w:noProof/>
                <w:webHidden/>
              </w:rPr>
            </w:r>
            <w:r>
              <w:rPr>
                <w:noProof/>
                <w:webHidden/>
              </w:rPr>
              <w:fldChar w:fldCharType="separate"/>
            </w:r>
            <w:r>
              <w:rPr>
                <w:noProof/>
                <w:webHidden/>
              </w:rPr>
              <w:t>15</w:t>
            </w:r>
            <w:r>
              <w:rPr>
                <w:noProof/>
                <w:webHidden/>
              </w:rPr>
              <w:fldChar w:fldCharType="end"/>
            </w:r>
          </w:hyperlink>
        </w:p>
        <w:p w14:paraId="04074420" w14:textId="5775DF58" w:rsidR="007222F6" w:rsidRDefault="007222F6">
          <w:pPr>
            <w:pStyle w:val="Verzeichnis2"/>
            <w:tabs>
              <w:tab w:val="left" w:pos="660"/>
              <w:tab w:val="right" w:leader="dot" w:pos="9060"/>
            </w:tabs>
            <w:rPr>
              <w:rFonts w:asciiTheme="minorHAnsi" w:eastAsiaTheme="minorEastAsia" w:hAnsiTheme="minorHAnsi" w:cstheme="minorBidi"/>
              <w:noProof/>
              <w:color w:val="auto"/>
              <w:sz w:val="22"/>
            </w:rPr>
          </w:pPr>
          <w:hyperlink w:anchor="_Toc127258691" w:history="1">
            <w:r w:rsidRPr="00404A6D">
              <w:rPr>
                <w:rStyle w:val="Hyperlink"/>
                <w:noProof/>
                <w:lang w:val="en-US"/>
              </w:rPr>
              <w:t>6</w:t>
            </w:r>
            <w:r>
              <w:rPr>
                <w:rFonts w:asciiTheme="minorHAnsi" w:eastAsiaTheme="minorEastAsia" w:hAnsiTheme="minorHAnsi" w:cstheme="minorBidi"/>
                <w:noProof/>
                <w:color w:val="auto"/>
                <w:sz w:val="22"/>
              </w:rPr>
              <w:tab/>
            </w:r>
            <w:r w:rsidRPr="00404A6D">
              <w:rPr>
                <w:rStyle w:val="Hyperlink"/>
                <w:noProof/>
                <w:lang w:val="en-US"/>
              </w:rPr>
              <w:t>LK-II Facility GSI-MU Ion Facilities</w:t>
            </w:r>
            <w:r>
              <w:rPr>
                <w:noProof/>
                <w:webHidden/>
              </w:rPr>
              <w:tab/>
            </w:r>
            <w:r>
              <w:rPr>
                <w:noProof/>
                <w:webHidden/>
              </w:rPr>
              <w:fldChar w:fldCharType="begin"/>
            </w:r>
            <w:r>
              <w:rPr>
                <w:noProof/>
                <w:webHidden/>
              </w:rPr>
              <w:instrText xml:space="preserve"> PAGEREF _Toc127258691 \h </w:instrText>
            </w:r>
            <w:r>
              <w:rPr>
                <w:noProof/>
                <w:webHidden/>
              </w:rPr>
            </w:r>
            <w:r>
              <w:rPr>
                <w:noProof/>
                <w:webHidden/>
              </w:rPr>
              <w:fldChar w:fldCharType="separate"/>
            </w:r>
            <w:r>
              <w:rPr>
                <w:noProof/>
                <w:webHidden/>
              </w:rPr>
              <w:t>16</w:t>
            </w:r>
            <w:r>
              <w:rPr>
                <w:noProof/>
                <w:webHidden/>
              </w:rPr>
              <w:fldChar w:fldCharType="end"/>
            </w:r>
          </w:hyperlink>
        </w:p>
        <w:p w14:paraId="17880430" w14:textId="48D415E7" w:rsidR="00AB6C9F" w:rsidRPr="00947DB7" w:rsidRDefault="00AB6C9F" w:rsidP="00AB6C9F">
          <w:pPr>
            <w:spacing w:before="200" w:after="200"/>
            <w:rPr>
              <w:lang w:val="en-US"/>
            </w:rPr>
          </w:pPr>
          <w:r w:rsidRPr="00947DB7">
            <w:rPr>
              <w:b/>
              <w:bCs/>
              <w:lang w:val="en-US"/>
            </w:rPr>
            <w:fldChar w:fldCharType="end"/>
          </w:r>
        </w:p>
      </w:sdtContent>
    </w:sdt>
    <w:p w14:paraId="58156BF2" w14:textId="77777777" w:rsidR="00AB6C9F" w:rsidRPr="00947DB7" w:rsidRDefault="00AB6C9F" w:rsidP="00AB6C9F">
      <w:pPr>
        <w:spacing w:before="0" w:after="0"/>
        <w:jc w:val="left"/>
        <w:rPr>
          <w:lang w:val="en-US"/>
        </w:rPr>
      </w:pPr>
    </w:p>
    <w:p w14:paraId="48DAF9D5" w14:textId="77777777" w:rsidR="00AB6C9F" w:rsidRPr="00947DB7" w:rsidRDefault="00AB6C9F" w:rsidP="00AB6C9F">
      <w:pPr>
        <w:spacing w:before="0" w:after="0"/>
        <w:jc w:val="right"/>
        <w:rPr>
          <w:lang w:val="en-US"/>
        </w:rPr>
      </w:pPr>
    </w:p>
    <w:p w14:paraId="13AF2ED5" w14:textId="77777777" w:rsidR="00AB6C9F" w:rsidRPr="00947DB7" w:rsidRDefault="00AB6C9F" w:rsidP="00AB6C9F">
      <w:pPr>
        <w:spacing w:before="0" w:after="0"/>
        <w:jc w:val="left"/>
        <w:rPr>
          <w:lang w:val="en-US"/>
        </w:rPr>
      </w:pPr>
      <w:r w:rsidRPr="00947DB7">
        <w:rPr>
          <w:lang w:val="en-US"/>
        </w:rPr>
        <w:br w:type="page"/>
      </w:r>
    </w:p>
    <w:p w14:paraId="42A45BAC" w14:textId="77777777" w:rsidR="00AB6C9F" w:rsidRPr="00947DB7" w:rsidRDefault="00AB6C9F" w:rsidP="00AB6C9F">
      <w:pPr>
        <w:spacing w:before="0" w:after="0"/>
        <w:jc w:val="left"/>
        <w:rPr>
          <w:lang w:val="en-US"/>
        </w:rPr>
        <w:sectPr w:rsidR="00AB6C9F" w:rsidRPr="00947DB7" w:rsidSect="00FB0BA7">
          <w:headerReference w:type="default" r:id="rId8"/>
          <w:footerReference w:type="even" r:id="rId9"/>
          <w:headerReference w:type="first" r:id="rId10"/>
          <w:footerReference w:type="first" r:id="rId11"/>
          <w:pgSz w:w="11906" w:h="16838"/>
          <w:pgMar w:top="1134" w:right="1418" w:bottom="1134" w:left="1418" w:header="1134" w:footer="0" w:gutter="0"/>
          <w:pgNumType w:start="1"/>
          <w:cols w:space="708"/>
          <w:titlePg/>
          <w:docGrid w:linePitch="360"/>
        </w:sectPr>
      </w:pPr>
    </w:p>
    <w:p w14:paraId="4B15A22E" w14:textId="33EBF24B" w:rsidR="00247770" w:rsidRPr="00947DB7" w:rsidRDefault="00F80A92" w:rsidP="00AB6C9F">
      <w:pPr>
        <w:spacing w:before="120" w:after="120" w:line="276" w:lineRule="auto"/>
        <w:rPr>
          <w:rFonts w:eastAsiaTheme="majorEastAsia" w:cs="Arial"/>
          <w:b/>
          <w:bCs/>
          <w:color w:val="002864"/>
          <w:sz w:val="32"/>
          <w:szCs w:val="24"/>
          <w:lang w:val="en-US" w:eastAsia="en-US"/>
        </w:rPr>
      </w:pPr>
      <w:r w:rsidRPr="00947DB7">
        <w:rPr>
          <w:rFonts w:eastAsiaTheme="majorEastAsia" w:cs="Arial"/>
          <w:b/>
          <w:bCs/>
          <w:color w:val="002864"/>
          <w:sz w:val="32"/>
          <w:szCs w:val="24"/>
          <w:lang w:val="en-US" w:eastAsia="en-US"/>
        </w:rPr>
        <w:lastRenderedPageBreak/>
        <w:t>Program</w:t>
      </w:r>
      <w:r w:rsidR="00247770" w:rsidRPr="00947DB7">
        <w:rPr>
          <w:rFonts w:eastAsiaTheme="majorEastAsia" w:cs="Arial"/>
          <w:b/>
          <w:bCs/>
          <w:color w:val="002864"/>
          <w:sz w:val="32"/>
          <w:szCs w:val="24"/>
          <w:lang w:val="en-US" w:eastAsia="en-US"/>
        </w:rPr>
        <w:t xml:space="preserve"> </w:t>
      </w:r>
      <w:r w:rsidR="0076454D">
        <w:rPr>
          <w:rFonts w:eastAsiaTheme="majorEastAsia" w:cs="Arial"/>
          <w:b/>
          <w:bCs/>
          <w:color w:val="002864"/>
          <w:sz w:val="32"/>
          <w:szCs w:val="24"/>
          <w:lang w:val="en-US" w:eastAsia="en-US"/>
        </w:rPr>
        <w:t>“Matter and the Universe”</w:t>
      </w:r>
    </w:p>
    <w:p w14:paraId="53D1FE6D" w14:textId="5BFC232E" w:rsidR="00247770" w:rsidRPr="00947DB7" w:rsidRDefault="00C566A1" w:rsidP="00AB6C9F">
      <w:pPr>
        <w:spacing w:before="120" w:after="120" w:line="276" w:lineRule="auto"/>
        <w:rPr>
          <w:rFonts w:eastAsiaTheme="minorHAnsi" w:cs="Arial"/>
          <w:bCs/>
          <w:color w:val="auto"/>
          <w:szCs w:val="20"/>
          <w:lang w:val="en-US" w:eastAsia="en-US"/>
        </w:rPr>
      </w:pPr>
      <w:r>
        <w:rPr>
          <w:rFonts w:eastAsiaTheme="minorHAnsi" w:cs="Arial"/>
          <w:bCs/>
          <w:color w:val="auto"/>
          <w:szCs w:val="20"/>
          <w:lang w:val="en-US" w:eastAsia="en-US"/>
        </w:rPr>
        <w:t>Along with the Program Progress Report 2022, the program MU presents some scientific insight</w:t>
      </w:r>
      <w:r w:rsidR="001506C9">
        <w:rPr>
          <w:rFonts w:eastAsiaTheme="minorHAnsi" w:cs="Arial"/>
          <w:bCs/>
          <w:color w:val="auto"/>
          <w:szCs w:val="20"/>
          <w:lang w:val="en-US" w:eastAsia="en-US"/>
        </w:rPr>
        <w:t>s</w:t>
      </w:r>
      <w:r>
        <w:rPr>
          <w:rFonts w:eastAsiaTheme="minorHAnsi" w:cs="Arial"/>
          <w:bCs/>
          <w:color w:val="auto"/>
          <w:szCs w:val="20"/>
          <w:lang w:val="en-US" w:eastAsia="en-US"/>
        </w:rPr>
        <w:t xml:space="preserve"> in its activities in 2022.</w:t>
      </w:r>
    </w:p>
    <w:p w14:paraId="12AE4113" w14:textId="3870D6A4" w:rsidR="00AB6C9F" w:rsidRPr="00947DB7" w:rsidRDefault="00AB6C9F" w:rsidP="00AB6C9F">
      <w:pPr>
        <w:pStyle w:val="Uberschrift2PFB"/>
        <w:rPr>
          <w:color w:val="002864"/>
          <w:lang w:val="en-US"/>
        </w:rPr>
      </w:pPr>
      <w:bookmarkStart w:id="0" w:name="_Toc83394511"/>
      <w:bookmarkStart w:id="1" w:name="_Toc127258686"/>
      <w:r w:rsidRPr="00947DB7">
        <w:rPr>
          <w:color w:val="002864"/>
          <w:lang w:val="en-US"/>
        </w:rPr>
        <w:t>1</w:t>
      </w:r>
      <w:r w:rsidRPr="00947DB7">
        <w:rPr>
          <w:color w:val="002864"/>
          <w:lang w:val="en-US"/>
        </w:rPr>
        <w:tab/>
      </w:r>
      <w:bookmarkEnd w:id="0"/>
      <w:r w:rsidR="00F975CE">
        <w:rPr>
          <w:color w:val="002864"/>
          <w:lang w:val="en-US"/>
        </w:rPr>
        <w:t>Introduction</w:t>
      </w:r>
      <w:bookmarkEnd w:id="1"/>
    </w:p>
    <w:p w14:paraId="67713ED8" w14:textId="77777777" w:rsidR="00F975CE" w:rsidRPr="00170549" w:rsidRDefault="00F975CE" w:rsidP="00F975CE">
      <w:pPr>
        <w:spacing w:before="120" w:after="120" w:line="276" w:lineRule="auto"/>
        <w:rPr>
          <w:rFonts w:cs="Arial"/>
          <w:szCs w:val="20"/>
          <w:lang w:val="en-GB"/>
        </w:rPr>
      </w:pPr>
      <w:r w:rsidRPr="007671E0">
        <w:rPr>
          <w:rFonts w:cs="Arial"/>
          <w:szCs w:val="20"/>
          <w:lang w:val="en-US"/>
        </w:rPr>
        <w:t>The MU program is characterized by a particular breadth and depth of expertise in its coherent ap-proach to advancing understanding in elementary particle physics, astroparticle physics, and the physics of hadrons and nuclei. The joint research is carried out by ex</w:t>
      </w:r>
      <w:r>
        <w:rPr>
          <w:rFonts w:cs="Arial"/>
          <w:szCs w:val="20"/>
          <w:lang w:val="en-US"/>
        </w:rPr>
        <w:t>perimental and theoretical meth</w:t>
      </w:r>
      <w:r w:rsidRPr="007671E0">
        <w:rPr>
          <w:rFonts w:cs="Arial"/>
          <w:szCs w:val="20"/>
          <w:lang w:val="en-US"/>
        </w:rPr>
        <w:t>ods, by modeling and observations, by technological development</w:t>
      </w:r>
      <w:r>
        <w:rPr>
          <w:rFonts w:cs="Arial"/>
          <w:szCs w:val="20"/>
          <w:lang w:val="en-US"/>
        </w:rPr>
        <w:t>s, and by operating of and meas</w:t>
      </w:r>
      <w:r w:rsidRPr="007671E0">
        <w:rPr>
          <w:rFonts w:cs="Arial"/>
          <w:szCs w:val="20"/>
          <w:lang w:val="en-US"/>
        </w:rPr>
        <w:t>urements on large research infrastructures. The research in MU is partic</w:t>
      </w:r>
      <w:r>
        <w:rPr>
          <w:rFonts w:cs="Arial"/>
          <w:szCs w:val="20"/>
          <w:lang w:val="en-US"/>
        </w:rPr>
        <w:t>ularly characterized by interna</w:t>
      </w:r>
      <w:r w:rsidRPr="007671E0">
        <w:rPr>
          <w:rFonts w:cs="Arial"/>
          <w:szCs w:val="20"/>
          <w:lang w:val="en-US"/>
        </w:rPr>
        <w:t>tional cooperation of different research institutions, which are organized</w:t>
      </w:r>
      <w:r>
        <w:rPr>
          <w:rFonts w:cs="Arial"/>
          <w:szCs w:val="20"/>
          <w:lang w:val="en-US"/>
        </w:rPr>
        <w:t xml:space="preserve"> in (partly very large) collabo</w:t>
      </w:r>
      <w:r w:rsidRPr="007671E0">
        <w:rPr>
          <w:rFonts w:cs="Arial"/>
          <w:szCs w:val="20"/>
          <w:lang w:val="en-US"/>
        </w:rPr>
        <w:t>rations. This work is made possible by globally unique research infra</w:t>
      </w:r>
      <w:r>
        <w:rPr>
          <w:rFonts w:cs="Arial"/>
          <w:szCs w:val="20"/>
          <w:lang w:val="en-US"/>
        </w:rPr>
        <w:t>structures at our Helmholtz cen</w:t>
      </w:r>
      <w:r w:rsidRPr="007671E0">
        <w:rPr>
          <w:rFonts w:cs="Arial"/>
          <w:szCs w:val="20"/>
          <w:lang w:val="en-US"/>
        </w:rPr>
        <w:t>ters and at other international research centers and facilities.</w:t>
      </w:r>
      <w:r w:rsidRPr="00170549">
        <w:rPr>
          <w:rFonts w:cs="Arial"/>
          <w:szCs w:val="20"/>
          <w:lang w:val="en-GB"/>
        </w:rPr>
        <w:t>The program performs the research within three topics and two LK-II research infrastructures:</w:t>
      </w:r>
    </w:p>
    <w:p w14:paraId="7E84D682" w14:textId="77777777" w:rsidR="00F975CE" w:rsidRPr="00170549" w:rsidRDefault="00F975CE" w:rsidP="00F975CE">
      <w:pPr>
        <w:spacing w:before="120" w:after="120" w:line="276" w:lineRule="auto"/>
        <w:rPr>
          <w:rFonts w:cs="Arial"/>
          <w:szCs w:val="20"/>
          <w:lang w:val="en-GB"/>
        </w:rPr>
      </w:pPr>
      <w:r>
        <w:rPr>
          <w:rFonts w:cs="Arial"/>
          <w:szCs w:val="20"/>
          <w:lang w:val="en-GB"/>
        </w:rPr>
        <w:t>Program</w:t>
      </w:r>
      <w:r w:rsidRPr="00170549">
        <w:rPr>
          <w:rFonts w:cs="Arial"/>
          <w:szCs w:val="20"/>
          <w:lang w:val="en-GB"/>
        </w:rPr>
        <w:t xml:space="preserve"> topic 1 - Fundamental Particles and Forces - </w:t>
      </w:r>
      <w:r w:rsidRPr="007671E0">
        <w:rPr>
          <w:rFonts w:cs="Arial"/>
          <w:szCs w:val="20"/>
          <w:lang w:val="en-GB"/>
        </w:rPr>
        <w:t>investigates the most fundamental building blocks of the world and their interactions, addressing fundamental questions of nature such as the origin of mass, the str</w:t>
      </w:r>
      <w:r>
        <w:rPr>
          <w:rFonts w:cs="Arial"/>
          <w:szCs w:val="20"/>
          <w:lang w:val="en-GB"/>
        </w:rPr>
        <w:t>ucture of the vacuum, the imbal</w:t>
      </w:r>
      <w:r w:rsidRPr="007671E0">
        <w:rPr>
          <w:rFonts w:cs="Arial"/>
          <w:szCs w:val="20"/>
          <w:lang w:val="en-GB"/>
        </w:rPr>
        <w:t>ance between matter and antimatter in the universe, or the nature of dark matter</w:t>
      </w:r>
      <w:r w:rsidRPr="00170549">
        <w:rPr>
          <w:rFonts w:cs="Arial"/>
          <w:szCs w:val="20"/>
          <w:lang w:val="en-GB"/>
        </w:rPr>
        <w:t>.</w:t>
      </w:r>
      <w:r>
        <w:rPr>
          <w:rFonts w:cs="Arial"/>
          <w:szCs w:val="20"/>
          <w:lang w:val="en-GB"/>
        </w:rPr>
        <w:t xml:space="preserve"> The highlight of this topic in 2022 is the most up-to-date combination of results on the properties of the Higgs boson published by the experiments ATLAS and CMS in </w:t>
      </w:r>
      <w:r w:rsidRPr="00376C35">
        <w:rPr>
          <w:rFonts w:cs="Arial"/>
          <w:i/>
          <w:szCs w:val="20"/>
          <w:lang w:val="en-GB"/>
        </w:rPr>
        <w:t>Nature</w:t>
      </w:r>
      <w:r>
        <w:rPr>
          <w:rFonts w:cs="Arial"/>
          <w:szCs w:val="20"/>
          <w:lang w:val="en-GB"/>
        </w:rPr>
        <w:t xml:space="preserve">. </w:t>
      </w:r>
      <w:r w:rsidRPr="00DC7A22">
        <w:rPr>
          <w:rFonts w:cs="Arial"/>
          <w:szCs w:val="20"/>
          <w:lang w:val="en-GB"/>
        </w:rPr>
        <w:t>The measurements have advanced from</w:t>
      </w:r>
      <w:r>
        <w:rPr>
          <w:rFonts w:cs="Arial"/>
          <w:szCs w:val="20"/>
          <w:lang w:val="en-GB"/>
        </w:rPr>
        <w:t xml:space="preserve"> discovery to precision mode</w:t>
      </w:r>
      <w:r w:rsidRPr="00DC7A22">
        <w:rPr>
          <w:rFonts w:cs="Arial"/>
          <w:szCs w:val="20"/>
          <w:lang w:val="en-GB"/>
        </w:rPr>
        <w:t>, allowing researchers to harness the new particle for fundamentally new studies of the quantum world and the structure of the vacuum. Among the most striking summary results are the measurements of the couplings of the Higgs boson to other standard model (SM) particles as a functio</w:t>
      </w:r>
      <w:r>
        <w:rPr>
          <w:rFonts w:cs="Arial"/>
          <w:szCs w:val="20"/>
          <w:lang w:val="en-GB"/>
        </w:rPr>
        <w:t>n of particle mass. The measure</w:t>
      </w:r>
      <w:r w:rsidRPr="00DC7A22">
        <w:rPr>
          <w:rFonts w:cs="Arial"/>
          <w:szCs w:val="20"/>
          <w:lang w:val="en-GB"/>
        </w:rPr>
        <w:t xml:space="preserve">ments demonstrate how well the </w:t>
      </w:r>
      <w:r>
        <w:rPr>
          <w:rFonts w:cs="Arial"/>
          <w:szCs w:val="20"/>
          <w:lang w:val="en-GB"/>
        </w:rPr>
        <w:t>Higgs particle is described by the SM predictions</w:t>
      </w:r>
      <w:r w:rsidRPr="00DC7A22">
        <w:rPr>
          <w:rFonts w:cs="Arial"/>
          <w:szCs w:val="20"/>
          <w:lang w:val="en-GB"/>
        </w:rPr>
        <w:t>.</w:t>
      </w:r>
      <w:r w:rsidRPr="00170549">
        <w:rPr>
          <w:rFonts w:cs="Arial"/>
          <w:szCs w:val="20"/>
          <w:lang w:val="en-GB"/>
        </w:rPr>
        <w:t xml:space="preserve"> </w:t>
      </w:r>
    </w:p>
    <w:p w14:paraId="49262499" w14:textId="77777777" w:rsidR="00F975CE" w:rsidRPr="00170549" w:rsidRDefault="00F975CE" w:rsidP="00F975CE">
      <w:pPr>
        <w:spacing w:before="120" w:after="120" w:line="276" w:lineRule="auto"/>
        <w:rPr>
          <w:rFonts w:cs="Arial"/>
          <w:szCs w:val="20"/>
          <w:lang w:val="en-GB"/>
        </w:rPr>
      </w:pPr>
      <w:r>
        <w:rPr>
          <w:rFonts w:cs="Arial"/>
          <w:szCs w:val="20"/>
          <w:lang w:val="en-GB"/>
        </w:rPr>
        <w:t>Program</w:t>
      </w:r>
      <w:r w:rsidRPr="00170549">
        <w:rPr>
          <w:rFonts w:cs="Arial"/>
          <w:szCs w:val="20"/>
          <w:lang w:val="en-GB"/>
        </w:rPr>
        <w:t xml:space="preserve"> topic 2 - Cosmic Matter in the Laboratory - </w:t>
      </w:r>
      <w:r w:rsidRPr="000D1E49">
        <w:rPr>
          <w:rFonts w:cs="Arial"/>
          <w:szCs w:val="20"/>
          <w:lang w:val="en-GB"/>
        </w:rPr>
        <w:t>explores the formation of matter from the elementary building blocks and the various aspects and role of the strong interaction in these processes. Extreme forms of mat</w:t>
      </w:r>
      <w:r>
        <w:rPr>
          <w:rFonts w:cs="Arial"/>
          <w:szCs w:val="20"/>
          <w:lang w:val="en-GB"/>
        </w:rPr>
        <w:t>ter are created in the laborato</w:t>
      </w:r>
      <w:r w:rsidRPr="000D1E49">
        <w:rPr>
          <w:rFonts w:cs="Arial"/>
          <w:szCs w:val="20"/>
          <w:lang w:val="en-GB"/>
        </w:rPr>
        <w:t>ry to recreate the formation of primordial matter and to understand extreme astrophysical objects such as neutron stars</w:t>
      </w:r>
      <w:r w:rsidRPr="00F80F16">
        <w:rPr>
          <w:rFonts w:cs="Arial"/>
          <w:szCs w:val="20"/>
          <w:lang w:val="en-GB"/>
        </w:rPr>
        <w:t>.</w:t>
      </w:r>
      <w:r>
        <w:rPr>
          <w:rFonts w:cs="Arial"/>
          <w:szCs w:val="20"/>
          <w:lang w:val="en-GB"/>
        </w:rPr>
        <w:t xml:space="preserve"> The highlight of this topic in 2022 was achieved by an </w:t>
      </w:r>
      <w:r w:rsidRPr="00C92FEF">
        <w:rPr>
          <w:rFonts w:cs="Arial"/>
          <w:szCs w:val="20"/>
          <w:lang w:val="en-GB"/>
        </w:rPr>
        <w:t>experiment at the Radioactive Ion Beam Factory RIBF at Riken by an international research team with leading participation of CML scientists from TU Darmstadt. An exotic 8He beam has been fragmented on a proton target to study events where the 8He nucleus emits an α-particle, thus a sys</w:t>
      </w:r>
      <w:r>
        <w:rPr>
          <w:rFonts w:cs="Arial"/>
          <w:szCs w:val="20"/>
          <w:lang w:val="en-GB"/>
        </w:rPr>
        <w:t>tem of four neutrons is left be</w:t>
      </w:r>
      <w:r w:rsidRPr="00C92FEF">
        <w:rPr>
          <w:rFonts w:cs="Arial"/>
          <w:szCs w:val="20"/>
          <w:lang w:val="en-GB"/>
        </w:rPr>
        <w:t>hind. By measuring the energy of α-particle and the scattered proton, the missing energy could be attributed to the four neutrons.</w:t>
      </w:r>
    </w:p>
    <w:p w14:paraId="5756E6A9" w14:textId="77777777" w:rsidR="00F975CE" w:rsidRPr="00170549" w:rsidRDefault="00F975CE" w:rsidP="00F975CE">
      <w:pPr>
        <w:spacing w:before="120" w:after="120" w:line="276" w:lineRule="auto"/>
        <w:rPr>
          <w:rFonts w:cs="Arial"/>
          <w:szCs w:val="20"/>
          <w:lang w:val="en-GB"/>
        </w:rPr>
      </w:pPr>
      <w:r>
        <w:rPr>
          <w:rFonts w:cs="Arial"/>
          <w:szCs w:val="20"/>
          <w:lang w:val="en-GB"/>
        </w:rPr>
        <w:t>Program</w:t>
      </w:r>
      <w:r w:rsidRPr="00170549">
        <w:rPr>
          <w:rFonts w:cs="Arial"/>
          <w:szCs w:val="20"/>
          <w:lang w:val="en-GB"/>
        </w:rPr>
        <w:t xml:space="preserve"> topic 3 - Matter and Radiation from the Universe - has the largest structures of the universe and the properties of the fundamental building blocks as its research topic. Astroparticle physics in MU is carried out at observatories at extreme locations on Earth and at high-precision experiments in laboratories.</w:t>
      </w:r>
      <w:r>
        <w:rPr>
          <w:rFonts w:cs="Arial"/>
          <w:szCs w:val="20"/>
          <w:lang w:val="en-GB"/>
        </w:rPr>
        <w:t xml:space="preserve"> The highlight of this topic in 2022 was a closer evaluation of </w:t>
      </w:r>
      <w:r w:rsidRPr="00AD3F70">
        <w:rPr>
          <w:rFonts w:cs="Arial"/>
          <w:szCs w:val="20"/>
          <w:lang w:val="en-GB"/>
        </w:rPr>
        <w:t>data</w:t>
      </w:r>
      <w:r>
        <w:rPr>
          <w:rFonts w:cs="Arial"/>
          <w:szCs w:val="20"/>
          <w:lang w:val="en-GB"/>
        </w:rPr>
        <w:t xml:space="preserve"> from the </w:t>
      </w:r>
      <w:r w:rsidRPr="00AD3F70">
        <w:rPr>
          <w:rFonts w:cs="Arial"/>
          <w:szCs w:val="20"/>
          <w:lang w:val="en-GB"/>
        </w:rPr>
        <w:t>2021 outburst of RS Ophiuchi, a recurrent nova, show</w:t>
      </w:r>
      <w:r>
        <w:rPr>
          <w:rFonts w:cs="Arial"/>
          <w:szCs w:val="20"/>
          <w:lang w:val="en-GB"/>
        </w:rPr>
        <w:t>ing</w:t>
      </w:r>
      <w:r w:rsidRPr="00AD3F70">
        <w:rPr>
          <w:rFonts w:cs="Arial"/>
          <w:szCs w:val="20"/>
          <w:lang w:val="en-GB"/>
        </w:rPr>
        <w:t xml:space="preserve"> that the emission of the very-high-energy (VHE; </w:t>
      </w:r>
      <w:r w:rsidRPr="00AD3F70">
        <w:rPr>
          <w:rFonts w:ascii="Cambria Math" w:hAnsi="Cambria Math" w:cs="Cambria Math"/>
          <w:szCs w:val="20"/>
          <w:lang w:val="en-GB"/>
        </w:rPr>
        <w:t>≳</w:t>
      </w:r>
      <w:r w:rsidRPr="00AD3F70">
        <w:rPr>
          <w:rFonts w:cs="Arial"/>
          <w:szCs w:val="20"/>
          <w:lang w:val="en-GB"/>
        </w:rPr>
        <w:t xml:space="preserve"> 100  GeV) gamma rays lasted up to 1 month after the outburst</w:t>
      </w:r>
      <w:r w:rsidRPr="00170549">
        <w:rPr>
          <w:rFonts w:cs="Arial"/>
          <w:szCs w:val="20"/>
          <w:lang w:val="en-GB"/>
        </w:rPr>
        <w:t>.</w:t>
      </w:r>
      <w:r>
        <w:rPr>
          <w:rFonts w:cs="Arial"/>
          <w:szCs w:val="20"/>
          <w:lang w:val="en-GB"/>
        </w:rPr>
        <w:t xml:space="preserve"> </w:t>
      </w:r>
      <w:r w:rsidRPr="003D0CD8">
        <w:rPr>
          <w:rFonts w:cs="Arial"/>
          <w:szCs w:val="20"/>
          <w:lang w:val="en-GB"/>
        </w:rPr>
        <w:t>The temporal profile of VHE emission is similar to that of lower-energy GeV emission, indicating a common origin, with a 2-day delay in peak flux.</w:t>
      </w:r>
      <w:r>
        <w:rPr>
          <w:rFonts w:cs="Arial"/>
          <w:szCs w:val="20"/>
          <w:lang w:val="en-GB"/>
        </w:rPr>
        <w:t xml:space="preserve"> </w:t>
      </w:r>
      <w:r w:rsidRPr="00400FE4">
        <w:rPr>
          <w:rFonts w:cs="Arial"/>
          <w:szCs w:val="20"/>
          <w:lang w:val="en-GB"/>
        </w:rPr>
        <w:t>These observations constrain models of time-dependent particle energization, favoring a hadronic emission scenario over the leptonic alternative.</w:t>
      </w:r>
      <w:r w:rsidRPr="003D0CD8">
        <w:rPr>
          <w:rFonts w:cs="Arial"/>
          <w:szCs w:val="20"/>
          <w:lang w:val="en-GB"/>
        </w:rPr>
        <w:t xml:space="preserve"> </w:t>
      </w:r>
      <w:r w:rsidRPr="00170549">
        <w:rPr>
          <w:rFonts w:cs="Arial"/>
          <w:szCs w:val="20"/>
          <w:lang w:val="en-GB"/>
        </w:rPr>
        <w:t xml:space="preserve"> </w:t>
      </w:r>
    </w:p>
    <w:p w14:paraId="3BDBBC82" w14:textId="77777777" w:rsidR="00F975CE" w:rsidRPr="00170549" w:rsidRDefault="00F975CE" w:rsidP="00F975CE">
      <w:pPr>
        <w:spacing w:before="120" w:after="120" w:line="276" w:lineRule="auto"/>
        <w:rPr>
          <w:rFonts w:cs="Arial"/>
          <w:szCs w:val="20"/>
          <w:lang w:val="en-GB"/>
        </w:rPr>
      </w:pPr>
      <w:r w:rsidRPr="00170549">
        <w:rPr>
          <w:rFonts w:cs="Arial"/>
          <w:szCs w:val="20"/>
          <w:lang w:val="en-GB"/>
        </w:rPr>
        <w:t>LK-II Research Infrastructure – GridKa - as a WLCG Tier-1 center, is responsible for the processing, reprocessing, and archival of raw data from the LHC and future HL-LHC experimen</w:t>
      </w:r>
      <w:r>
        <w:rPr>
          <w:rFonts w:cs="Arial"/>
          <w:szCs w:val="20"/>
          <w:lang w:val="en-GB"/>
        </w:rPr>
        <w:t>ts as well as from specific MU a</w:t>
      </w:r>
      <w:r w:rsidRPr="00170549">
        <w:rPr>
          <w:rFonts w:cs="Arial"/>
          <w:szCs w:val="20"/>
          <w:lang w:val="en-GB"/>
        </w:rPr>
        <w:t xml:space="preserve">stroparticle </w:t>
      </w:r>
      <w:r>
        <w:rPr>
          <w:rFonts w:cs="Arial"/>
          <w:szCs w:val="20"/>
          <w:lang w:val="en-GB"/>
        </w:rPr>
        <w:t>physics o</w:t>
      </w:r>
      <w:r w:rsidRPr="00170549">
        <w:rPr>
          <w:rFonts w:cs="Arial"/>
          <w:szCs w:val="20"/>
          <w:lang w:val="en-GB"/>
        </w:rPr>
        <w:t>bservato</w:t>
      </w:r>
      <w:r>
        <w:rPr>
          <w:rFonts w:cs="Arial"/>
          <w:szCs w:val="20"/>
          <w:lang w:val="en-GB"/>
        </w:rPr>
        <w:t>r</w:t>
      </w:r>
      <w:r w:rsidRPr="00170549">
        <w:rPr>
          <w:rFonts w:cs="Arial"/>
          <w:szCs w:val="20"/>
          <w:lang w:val="en-GB"/>
        </w:rPr>
        <w:t>ies. Other WLCG centers, in particular Tier-2 centers, rely on GridKa as their data source and data archive.</w:t>
      </w:r>
      <w:r>
        <w:rPr>
          <w:rFonts w:cs="Arial"/>
          <w:szCs w:val="20"/>
          <w:lang w:val="en-GB"/>
        </w:rPr>
        <w:t xml:space="preserve"> In 2022, the </w:t>
      </w:r>
      <w:r w:rsidRPr="007F7D22">
        <w:rPr>
          <w:rFonts w:cs="Arial"/>
          <w:szCs w:val="20"/>
          <w:lang w:val="en-GB"/>
        </w:rPr>
        <w:t>co</w:t>
      </w:r>
      <w:r>
        <w:rPr>
          <w:rFonts w:cs="Arial"/>
          <w:szCs w:val="20"/>
          <w:lang w:val="en-GB"/>
        </w:rPr>
        <w:t>mpute and storage resources could be</w:t>
      </w:r>
      <w:r w:rsidRPr="007F7D22">
        <w:rPr>
          <w:rFonts w:cs="Arial"/>
          <w:szCs w:val="20"/>
          <w:lang w:val="en-GB"/>
        </w:rPr>
        <w:t xml:space="preserve"> further expanded along the requirements of the experiments</w:t>
      </w:r>
      <w:r>
        <w:rPr>
          <w:rFonts w:cs="Arial"/>
          <w:szCs w:val="20"/>
          <w:lang w:val="en-GB"/>
        </w:rPr>
        <w:t xml:space="preserve">. </w:t>
      </w:r>
      <w:r w:rsidRPr="007F7D22">
        <w:rPr>
          <w:rFonts w:cs="Arial"/>
          <w:szCs w:val="20"/>
          <w:lang w:val="en-GB"/>
        </w:rPr>
        <w:t>Operations of the Batch Farm were smooth</w:t>
      </w:r>
      <w:r>
        <w:rPr>
          <w:rFonts w:cs="Arial"/>
          <w:szCs w:val="20"/>
          <w:lang w:val="en-GB"/>
        </w:rPr>
        <w:t xml:space="preserve"> and s</w:t>
      </w:r>
      <w:r w:rsidRPr="007F7D22">
        <w:rPr>
          <w:rFonts w:cs="Arial"/>
          <w:szCs w:val="20"/>
          <w:lang w:val="en-GB"/>
        </w:rPr>
        <w:t>ecurity updates were done continuously</w:t>
      </w:r>
      <w:r>
        <w:rPr>
          <w:rFonts w:cs="Arial"/>
          <w:szCs w:val="20"/>
          <w:lang w:val="en-GB"/>
        </w:rPr>
        <w:t xml:space="preserve">. </w:t>
      </w:r>
      <w:r w:rsidRPr="007F7D22">
        <w:rPr>
          <w:rFonts w:cs="Arial"/>
          <w:szCs w:val="20"/>
          <w:lang w:val="en-GB"/>
        </w:rPr>
        <w:t>The usage of the GPU nodes is slowly but steadily picking up. A precise and detailed power monitoring has been installed.</w:t>
      </w:r>
    </w:p>
    <w:p w14:paraId="77DB9C44" w14:textId="77777777" w:rsidR="00F975CE" w:rsidRDefault="00F975CE" w:rsidP="00F975CE">
      <w:pPr>
        <w:spacing w:before="120" w:after="120" w:line="276" w:lineRule="auto"/>
        <w:rPr>
          <w:rFonts w:cs="Arial"/>
          <w:szCs w:val="20"/>
          <w:lang w:val="en-GB"/>
        </w:rPr>
      </w:pPr>
      <w:r w:rsidRPr="00170549">
        <w:rPr>
          <w:rFonts w:cs="Arial"/>
          <w:szCs w:val="20"/>
          <w:lang w:val="en-GB"/>
        </w:rPr>
        <w:lastRenderedPageBreak/>
        <w:t>LK-II Research Infrastructure – GSI</w:t>
      </w:r>
      <w:r>
        <w:rPr>
          <w:rFonts w:cs="Arial"/>
          <w:szCs w:val="20"/>
          <w:lang w:val="en-GB"/>
        </w:rPr>
        <w:t>-MU</w:t>
      </w:r>
      <w:r w:rsidRPr="00170549">
        <w:rPr>
          <w:rFonts w:cs="Arial"/>
          <w:szCs w:val="20"/>
          <w:lang w:val="en-GB"/>
        </w:rPr>
        <w:t xml:space="preserve"> Ion Facilities – are operating large and worldwide unique heavy-ion accelerators which </w:t>
      </w:r>
      <w:r>
        <w:rPr>
          <w:rFonts w:cs="Arial"/>
          <w:szCs w:val="20"/>
          <w:lang w:val="en-GB"/>
        </w:rPr>
        <w:t xml:space="preserve">serve a multitude of scientific topics. It also </w:t>
      </w:r>
      <w:r w:rsidRPr="001B384F">
        <w:rPr>
          <w:rFonts w:cs="Arial"/>
          <w:szCs w:val="20"/>
          <w:lang w:val="en-GB"/>
        </w:rPr>
        <w:t>includes the GSI Green IT Cube, the main facility for all computing activities on the</w:t>
      </w:r>
      <w:r>
        <w:rPr>
          <w:rFonts w:cs="Arial"/>
          <w:szCs w:val="20"/>
          <w:lang w:val="en-GB"/>
        </w:rPr>
        <w:t xml:space="preserve"> campus. In 2022, the </w:t>
      </w:r>
      <w:r w:rsidRPr="00691FFE">
        <w:rPr>
          <w:rFonts w:cs="Arial"/>
          <w:szCs w:val="20"/>
          <w:lang w:val="en-GB"/>
        </w:rPr>
        <w:t>linear accelerator facility UNILAC, the heavy-ion synchrotron SIS18, and the fragment separator FRS</w:t>
      </w:r>
      <w:r>
        <w:rPr>
          <w:rFonts w:cs="Arial"/>
          <w:szCs w:val="20"/>
          <w:lang w:val="en-GB"/>
        </w:rPr>
        <w:t xml:space="preserve"> </w:t>
      </w:r>
      <w:r w:rsidRPr="00691FFE">
        <w:rPr>
          <w:rFonts w:cs="Arial"/>
          <w:szCs w:val="20"/>
          <w:lang w:val="en-GB"/>
        </w:rPr>
        <w:t>have served a broad user community</w:t>
      </w:r>
      <w:r>
        <w:rPr>
          <w:rFonts w:cs="Arial"/>
          <w:szCs w:val="20"/>
          <w:lang w:val="en-GB"/>
        </w:rPr>
        <w:t xml:space="preserve">. Also </w:t>
      </w:r>
      <w:r w:rsidRPr="00691FFE">
        <w:rPr>
          <w:rFonts w:cs="Arial"/>
          <w:szCs w:val="20"/>
          <w:lang w:val="en-GB"/>
        </w:rPr>
        <w:t>the HADES and the WASA experiments</w:t>
      </w:r>
      <w:r>
        <w:rPr>
          <w:rFonts w:cs="Arial"/>
          <w:szCs w:val="20"/>
          <w:lang w:val="en-GB"/>
        </w:rPr>
        <w:t xml:space="preserve"> </w:t>
      </w:r>
      <w:r w:rsidRPr="00691FFE">
        <w:rPr>
          <w:rFonts w:cs="Arial"/>
          <w:szCs w:val="20"/>
          <w:lang w:val="en-GB"/>
        </w:rPr>
        <w:t>have received beam time</w:t>
      </w:r>
      <w:r>
        <w:rPr>
          <w:rFonts w:cs="Arial"/>
          <w:szCs w:val="20"/>
          <w:lang w:val="en-GB"/>
        </w:rPr>
        <w:t xml:space="preserve"> for studies</w:t>
      </w:r>
      <w:r w:rsidRPr="00691FFE">
        <w:rPr>
          <w:rFonts w:cs="Arial"/>
          <w:szCs w:val="20"/>
          <w:lang w:val="en-GB"/>
        </w:rPr>
        <w:t xml:space="preserve"> of the electromagnetic decay of strange hyperons</w:t>
      </w:r>
      <w:r>
        <w:rPr>
          <w:rFonts w:cs="Arial"/>
          <w:szCs w:val="20"/>
          <w:lang w:val="en-GB"/>
        </w:rPr>
        <w:t xml:space="preserve"> and </w:t>
      </w:r>
      <w:r w:rsidRPr="00691FFE">
        <w:rPr>
          <w:rFonts w:cs="Arial"/>
          <w:szCs w:val="20"/>
          <w:lang w:val="en-GB"/>
        </w:rPr>
        <w:t>the interaction of strange particles with nuclear matter.</w:t>
      </w:r>
      <w:r>
        <w:rPr>
          <w:rFonts w:cs="Arial"/>
          <w:szCs w:val="20"/>
          <w:lang w:val="en-GB"/>
        </w:rPr>
        <w:t xml:space="preserve"> </w:t>
      </w:r>
      <w:r w:rsidRPr="00691FFE">
        <w:rPr>
          <w:rFonts w:cs="Arial"/>
          <w:szCs w:val="20"/>
          <w:lang w:val="en-GB"/>
        </w:rPr>
        <w:t>An application to the EU-REACT program fo</w:t>
      </w:r>
      <w:r>
        <w:rPr>
          <w:rFonts w:cs="Arial"/>
          <w:szCs w:val="20"/>
          <w:lang w:val="en-GB"/>
        </w:rPr>
        <w:t>r an extension of the Green-IT C</w:t>
      </w:r>
      <w:r w:rsidRPr="00691FFE">
        <w:rPr>
          <w:rFonts w:cs="Arial"/>
          <w:szCs w:val="20"/>
          <w:lang w:val="en-GB"/>
        </w:rPr>
        <w:t>ube</w:t>
      </w:r>
      <w:r>
        <w:rPr>
          <w:rFonts w:cs="Arial"/>
          <w:szCs w:val="20"/>
          <w:lang w:val="en-GB"/>
        </w:rPr>
        <w:t xml:space="preserve"> has been approved and a Digital Open Lab within Green-IT Cube was founded.</w:t>
      </w:r>
    </w:p>
    <w:p w14:paraId="43CDEF34" w14:textId="4713A242" w:rsidR="00A834D7" w:rsidRPr="00B60847" w:rsidRDefault="00F975CE" w:rsidP="00F975CE">
      <w:pPr>
        <w:pStyle w:val="StandardPFB"/>
        <w:rPr>
          <w:lang w:val="en-US"/>
        </w:rPr>
      </w:pPr>
      <w:r>
        <w:rPr>
          <w:lang w:val="en-GB"/>
        </w:rPr>
        <w:t xml:space="preserve">However, 2022 was not throughout a year of progress and highlights. </w:t>
      </w:r>
      <w:r w:rsidRPr="00FB50FC">
        <w:rPr>
          <w:lang w:val="en-GB"/>
        </w:rPr>
        <w:t>Russia's invasion of Ukraine has severely changed the international environment and is strongly condemned by the German and international scientific community. Many long-standing and productive collaborations are suspended. The prolonged war has also led to the interruption of supply chains and rapidly rising energy costs. The situation is very volatile and the ef</w:t>
      </w:r>
      <w:r>
        <w:rPr>
          <w:lang w:val="en-GB"/>
        </w:rPr>
        <w:t>fects on science and, in partic</w:t>
      </w:r>
      <w:r w:rsidRPr="00FB50FC">
        <w:rPr>
          <w:lang w:val="en-GB"/>
        </w:rPr>
        <w:t>ular, on the set goals of the Helmholtz program MU cannot be quantified at this time. In the case of the large particle physics experiments at CERN, for example, there</w:t>
      </w:r>
      <w:r>
        <w:rPr>
          <w:lang w:val="en-GB"/>
        </w:rPr>
        <w:t xml:space="preserve"> is a backlog of unpublished re</w:t>
      </w:r>
      <w:r w:rsidRPr="00FB50FC">
        <w:rPr>
          <w:lang w:val="en-GB"/>
        </w:rPr>
        <w:t xml:space="preserve">search results, because there is still an agreement to be found on how to treat the authorships of Russian institutions in the collaborations. For other projects and large infrastructures (e.g. FAIR, XFEL, CERN), partnerships with Russian institutions have been suspended, resulting in a loss of know-how and a lack of technological and scientific contributions. The resulting energy crisis has led to unprecedented increases in the price of electricity, jeopardizing </w:t>
      </w:r>
      <w:r>
        <w:rPr>
          <w:lang w:val="en-GB"/>
        </w:rPr>
        <w:t>the operation of numerous infra</w:t>
      </w:r>
      <w:r w:rsidRPr="00FB50FC">
        <w:rPr>
          <w:lang w:val="en-GB"/>
        </w:rPr>
        <w:t>structures and experiments in planned operating cycles. How far this fundam</w:t>
      </w:r>
      <w:r>
        <w:rPr>
          <w:lang w:val="en-GB"/>
        </w:rPr>
        <w:t>ental change in the situa</w:t>
      </w:r>
      <w:r w:rsidRPr="00FB50FC">
        <w:rPr>
          <w:lang w:val="en-GB"/>
        </w:rPr>
        <w:t>tion in Europe and the world will affect the achievability of our scientific goals will only become clear in the years to come.</w:t>
      </w:r>
    </w:p>
    <w:p w14:paraId="3395458F" w14:textId="4F5B50A7" w:rsidR="00AB6C9F" w:rsidRPr="00947DB7" w:rsidRDefault="00AB6C9F" w:rsidP="00AB6C9F">
      <w:pPr>
        <w:pStyle w:val="Uberschrift2PFB"/>
        <w:rPr>
          <w:color w:val="002864"/>
          <w:lang w:val="en-US"/>
        </w:rPr>
      </w:pPr>
      <w:bookmarkStart w:id="2" w:name="_Toc83394515"/>
      <w:bookmarkStart w:id="3" w:name="_Toc127258687"/>
      <w:r w:rsidRPr="00947DB7">
        <w:rPr>
          <w:color w:val="002864"/>
          <w:lang w:val="en-US"/>
        </w:rPr>
        <w:t>2</w:t>
      </w:r>
      <w:r w:rsidRPr="00947DB7">
        <w:rPr>
          <w:color w:val="002864"/>
          <w:lang w:val="en-US"/>
        </w:rPr>
        <w:tab/>
      </w:r>
      <w:bookmarkEnd w:id="2"/>
      <w:r w:rsidR="00521729">
        <w:rPr>
          <w:color w:val="002864"/>
          <w:lang w:val="en-US"/>
        </w:rPr>
        <w:t>Topic 1 – Fundamental Particles and Forces</w:t>
      </w:r>
      <w:bookmarkEnd w:id="3"/>
    </w:p>
    <w:p w14:paraId="4BC923B9" w14:textId="77777777" w:rsidR="00521729" w:rsidRPr="00C971F6" w:rsidRDefault="00521729" w:rsidP="00521729">
      <w:pPr>
        <w:spacing w:before="120" w:after="120" w:line="276" w:lineRule="auto"/>
        <w:rPr>
          <w:rFonts w:cs="Arial"/>
          <w:szCs w:val="20"/>
          <w:lang w:val="en-GB"/>
        </w:rPr>
      </w:pPr>
      <w:bookmarkStart w:id="4" w:name="_Toc277928569"/>
      <w:bookmarkStart w:id="5" w:name="_Toc277928872"/>
      <w:bookmarkStart w:id="6" w:name="_Toc395687862"/>
      <w:bookmarkStart w:id="7" w:name="_Toc25849684"/>
      <w:bookmarkStart w:id="8" w:name="_Toc83394516"/>
      <w:r w:rsidRPr="00C971F6">
        <w:rPr>
          <w:rFonts w:cs="Arial"/>
          <w:szCs w:val="20"/>
          <w:lang w:val="en-GB"/>
        </w:rPr>
        <w:t>Topic 1 is structured into three subtopic</w:t>
      </w:r>
      <w:r>
        <w:rPr>
          <w:rFonts w:cs="Arial"/>
          <w:szCs w:val="20"/>
          <w:lang w:val="en-GB"/>
        </w:rPr>
        <w:t>s</w:t>
      </w:r>
      <w:r w:rsidRPr="00C971F6">
        <w:rPr>
          <w:rFonts w:cs="Arial"/>
          <w:szCs w:val="20"/>
          <w:lang w:val="en-GB"/>
        </w:rPr>
        <w:t xml:space="preserve">: i) Higgs properties and fundamental interactions at high precision; ii) Searches for new particles and phenomena; iii) Cosmology and the dark sector of the universe. Significant work is also spent on technological aspects like detector and accelerator R&amp;D, system integration, or scientific computing, software etc. Here, we will treat specific aspects of these efforts that are not part of the “Matter and Technologies” program under the heading of “Detector R&amp;D and construction, accelerator R&amp;D, system integration, computing” below. </w:t>
      </w:r>
    </w:p>
    <w:p w14:paraId="7E6C440C" w14:textId="761486AA" w:rsidR="00521729" w:rsidRPr="00C971F6" w:rsidRDefault="00521729" w:rsidP="00521729">
      <w:pPr>
        <w:spacing w:before="120" w:after="120" w:line="276" w:lineRule="auto"/>
        <w:rPr>
          <w:rFonts w:cs="Arial"/>
          <w:lang w:val="en-GB"/>
        </w:rPr>
      </w:pPr>
      <w:r w:rsidRPr="00C971F6">
        <w:rPr>
          <w:rFonts w:cs="Arial"/>
          <w:szCs w:val="20"/>
          <w:lang w:val="en-GB"/>
        </w:rPr>
        <w:t xml:space="preserve">In summer 2022, the </w:t>
      </w:r>
      <w:r w:rsidRPr="00C971F6">
        <w:rPr>
          <w:rFonts w:cs="Arial"/>
          <w:b/>
          <w:bCs/>
          <w:szCs w:val="20"/>
          <w:lang w:val="en-GB"/>
        </w:rPr>
        <w:t>LHC</w:t>
      </w:r>
      <w:r w:rsidRPr="00C971F6">
        <w:rPr>
          <w:rFonts w:cs="Arial"/>
          <w:szCs w:val="20"/>
          <w:lang w:val="en-GB"/>
        </w:rPr>
        <w:t xml:space="preserve"> resumed operation (“Run 3”) after a long shutdown with many upgrades of </w:t>
      </w:r>
      <w:r w:rsidR="001852D9">
        <w:rPr>
          <w:rFonts w:cs="Arial"/>
          <w:szCs w:val="20"/>
          <w:lang w:val="en-GB"/>
        </w:rPr>
        <w:t xml:space="preserve">the </w:t>
      </w:r>
      <w:r w:rsidRPr="00C971F6">
        <w:rPr>
          <w:rFonts w:cs="Arial"/>
          <w:szCs w:val="20"/>
          <w:lang w:val="en-GB"/>
        </w:rPr>
        <w:t xml:space="preserve">machine and detectors. The </w:t>
      </w:r>
      <w:r w:rsidRPr="00C971F6">
        <w:rPr>
          <w:rFonts w:cs="Arial"/>
          <w:b/>
          <w:bCs/>
          <w:szCs w:val="20"/>
          <w:lang w:val="en-GB"/>
        </w:rPr>
        <w:t xml:space="preserve">ATLAS </w:t>
      </w:r>
      <w:r w:rsidRPr="00841F47">
        <w:rPr>
          <w:rFonts w:cs="Arial"/>
          <w:bCs/>
          <w:szCs w:val="20"/>
          <w:lang w:val="en-GB"/>
        </w:rPr>
        <w:t>and</w:t>
      </w:r>
      <w:r w:rsidRPr="00C971F6">
        <w:rPr>
          <w:rFonts w:cs="Arial"/>
          <w:b/>
          <w:bCs/>
          <w:szCs w:val="20"/>
          <w:lang w:val="en-GB"/>
        </w:rPr>
        <w:t xml:space="preserve"> CMS</w:t>
      </w:r>
      <w:r w:rsidRPr="00C971F6">
        <w:rPr>
          <w:rFonts w:cs="Arial"/>
          <w:szCs w:val="20"/>
          <w:lang w:val="en-GB"/>
        </w:rPr>
        <w:t xml:space="preserve"> teams are finalising the Run 2 data analysis and </w:t>
      </w:r>
      <w:r>
        <w:rPr>
          <w:rFonts w:cs="Arial"/>
          <w:szCs w:val="20"/>
          <w:lang w:val="en-GB"/>
        </w:rPr>
        <w:t xml:space="preserve">achieved first preliminary results from </w:t>
      </w:r>
      <w:r w:rsidRPr="00C971F6">
        <w:rPr>
          <w:rFonts w:cs="Arial"/>
          <w:szCs w:val="20"/>
          <w:lang w:val="en-GB"/>
        </w:rPr>
        <w:t>Run 3 at record proton beam energies of 6.8 TeV per beam. The HL-LHC upgrades plan</w:t>
      </w:r>
      <w:r>
        <w:rPr>
          <w:rFonts w:cs="Arial"/>
          <w:szCs w:val="20"/>
          <w:lang w:val="en-GB"/>
        </w:rPr>
        <w:t>n</w:t>
      </w:r>
      <w:r w:rsidRPr="00C971F6">
        <w:rPr>
          <w:rFonts w:cs="Arial"/>
          <w:szCs w:val="20"/>
          <w:lang w:val="en-GB"/>
        </w:rPr>
        <w:t xml:space="preserve">ed for 2026-2028 were a central topic throughout 2022, with the preparations for production and integration at DESY of the tracker endcaps for both ATLAS and CMS progressing well. In contrast, the </w:t>
      </w:r>
      <w:r w:rsidRPr="00C971F6">
        <w:rPr>
          <w:rFonts w:cs="Arial"/>
          <w:b/>
          <w:bCs/>
          <w:szCs w:val="20"/>
          <w:lang w:val="en-GB"/>
        </w:rPr>
        <w:t>Belle II</w:t>
      </w:r>
      <w:r w:rsidRPr="00C971F6">
        <w:rPr>
          <w:rFonts w:cs="Arial"/>
          <w:szCs w:val="20"/>
          <w:lang w:val="en-GB"/>
        </w:rPr>
        <w:t xml:space="preserve"> data taking period stopped earlier than planned in 2022 because of strongly increased electricity costs. Nevertheless, an integrated luminosity of 428 fb</w:t>
      </w:r>
      <w:r w:rsidRPr="00C971F6">
        <w:rPr>
          <w:rFonts w:cs="Arial"/>
          <w:szCs w:val="20"/>
          <w:vertAlign w:val="superscript"/>
          <w:lang w:val="en-GB"/>
        </w:rPr>
        <w:t>-1</w:t>
      </w:r>
      <w:r w:rsidRPr="00C971F6">
        <w:rPr>
          <w:rFonts w:cs="Arial"/>
          <w:szCs w:val="20"/>
          <w:lang w:val="en-GB"/>
        </w:rPr>
        <w:t> could be recorded by the end of June 2022. The SuperKEKB accelerat</w:t>
      </w:r>
      <w:r>
        <w:rPr>
          <w:rFonts w:cs="Arial"/>
          <w:szCs w:val="20"/>
          <w:lang w:val="en-GB"/>
        </w:rPr>
        <w:t xml:space="preserve">or experts succeeded in further </w:t>
      </w:r>
      <w:r w:rsidRPr="00C971F6">
        <w:rPr>
          <w:rFonts w:cs="Arial"/>
          <w:szCs w:val="20"/>
          <w:lang w:val="en-GB"/>
        </w:rPr>
        <w:t>increasing the instantaneous luminosity to 4.7·10</w:t>
      </w:r>
      <w:r w:rsidRPr="00C971F6">
        <w:rPr>
          <w:rFonts w:cs="Arial"/>
          <w:szCs w:val="20"/>
          <w:vertAlign w:val="superscript"/>
          <w:lang w:val="en-GB"/>
        </w:rPr>
        <w:t>34</w:t>
      </w:r>
      <w:r>
        <w:rPr>
          <w:rFonts w:cs="Arial"/>
          <w:szCs w:val="20"/>
          <w:vertAlign w:val="superscript"/>
          <w:lang w:val="en-GB"/>
        </w:rPr>
        <w:t xml:space="preserve"> </w:t>
      </w:r>
      <w:r w:rsidRPr="00C971F6">
        <w:rPr>
          <w:rFonts w:cs="Arial"/>
          <w:szCs w:val="20"/>
          <w:lang w:val="en-GB"/>
        </w:rPr>
        <w:t>cm</w:t>
      </w:r>
      <w:r w:rsidRPr="00C971F6">
        <w:rPr>
          <w:rFonts w:cs="Arial"/>
          <w:szCs w:val="20"/>
          <w:vertAlign w:val="superscript"/>
          <w:lang w:val="en-GB"/>
        </w:rPr>
        <w:t>-2</w:t>
      </w:r>
      <w:r w:rsidRPr="00C971F6">
        <w:rPr>
          <w:rFonts w:cs="Arial"/>
          <w:szCs w:val="20"/>
          <w:lang w:val="en-GB"/>
        </w:rPr>
        <w:t>s</w:t>
      </w:r>
      <w:r w:rsidRPr="00C971F6">
        <w:rPr>
          <w:rFonts w:cs="Arial"/>
          <w:szCs w:val="20"/>
          <w:vertAlign w:val="superscript"/>
          <w:lang w:val="en-GB"/>
        </w:rPr>
        <w:t>-1</w:t>
      </w:r>
      <w:r w:rsidR="001852D9">
        <w:rPr>
          <w:rFonts w:cs="Arial"/>
          <w:szCs w:val="20"/>
          <w:lang w:val="en-GB"/>
        </w:rPr>
        <w:t xml:space="preserve">, </w:t>
      </w:r>
      <w:r>
        <w:rPr>
          <w:rFonts w:cs="Arial"/>
          <w:szCs w:val="20"/>
          <w:lang w:val="en-GB"/>
        </w:rPr>
        <w:t>but is still much below the design value.</w:t>
      </w:r>
      <w:r w:rsidRPr="00C971F6">
        <w:rPr>
          <w:rFonts w:cs="Arial"/>
          <w:szCs w:val="20"/>
          <w:lang w:val="en-GB"/>
        </w:rPr>
        <w:t> The ongoing long shutdown will be used to implement a number of hardware modifications to improve beam injection, beam lifetime and stability</w:t>
      </w:r>
      <w:r w:rsidR="003A5D1F">
        <w:rPr>
          <w:rFonts w:cs="Arial"/>
          <w:szCs w:val="20"/>
          <w:lang w:val="en-GB"/>
        </w:rPr>
        <w:t>,</w:t>
      </w:r>
      <w:r w:rsidRPr="00C971F6">
        <w:rPr>
          <w:rFonts w:cs="Arial"/>
          <w:szCs w:val="20"/>
          <w:lang w:val="en-GB"/>
        </w:rPr>
        <w:t xml:space="preserve"> and to reduce/mitigate the sudden beam loss events. The assembly of the two half-shells of the new two-layered PXD2 was finished in August, and both half-shells are currently being pre-commission</w:t>
      </w:r>
      <w:r>
        <w:rPr>
          <w:rFonts w:cs="Arial"/>
          <w:szCs w:val="20"/>
          <w:lang w:val="en-GB"/>
        </w:rPr>
        <w:t>ed</w:t>
      </w:r>
      <w:r w:rsidRPr="00C971F6">
        <w:rPr>
          <w:rFonts w:cs="Arial"/>
          <w:szCs w:val="20"/>
          <w:lang w:val="en-GB"/>
        </w:rPr>
        <w:t xml:space="preserve"> before install</w:t>
      </w:r>
      <w:r>
        <w:rPr>
          <w:rFonts w:cs="Arial"/>
          <w:szCs w:val="20"/>
          <w:lang w:val="en-GB"/>
        </w:rPr>
        <w:t>ation</w:t>
      </w:r>
      <w:r w:rsidRPr="00C971F6" w:rsidDel="007E261B">
        <w:rPr>
          <w:rFonts w:cs="Arial"/>
          <w:szCs w:val="20"/>
          <w:lang w:val="en-GB"/>
        </w:rPr>
        <w:t xml:space="preserve"> </w:t>
      </w:r>
      <w:r w:rsidRPr="00C971F6">
        <w:rPr>
          <w:rFonts w:cs="Arial"/>
          <w:szCs w:val="20"/>
          <w:lang w:val="en-GB"/>
        </w:rPr>
        <w:t>at KEK, hopefully in spring 2023.</w:t>
      </w:r>
      <w:r w:rsidRPr="00C971F6">
        <w:rPr>
          <w:rFonts w:cs="Arial"/>
          <w:lang w:val="en-GB"/>
        </w:rPr>
        <w:t xml:space="preserve"> </w:t>
      </w:r>
    </w:p>
    <w:p w14:paraId="1A7B8A61" w14:textId="0FDE9E58" w:rsidR="00521729" w:rsidRPr="003D6896" w:rsidRDefault="00521729" w:rsidP="00521729">
      <w:pPr>
        <w:spacing w:before="120" w:after="120" w:line="276" w:lineRule="auto"/>
        <w:rPr>
          <w:rFonts w:cs="Arial"/>
          <w:szCs w:val="20"/>
          <w:lang w:val="en-GB"/>
        </w:rPr>
      </w:pPr>
      <w:r w:rsidRPr="00C971F6">
        <w:rPr>
          <w:rFonts w:cs="Arial"/>
          <w:szCs w:val="20"/>
          <w:lang w:val="en-GB"/>
        </w:rPr>
        <w:t xml:space="preserve">A lot of progress was </w:t>
      </w:r>
      <w:r>
        <w:rPr>
          <w:rFonts w:cs="Arial"/>
          <w:szCs w:val="20"/>
          <w:lang w:val="en-GB"/>
        </w:rPr>
        <w:t>made</w:t>
      </w:r>
      <w:r w:rsidRPr="00C971F6">
        <w:rPr>
          <w:rFonts w:cs="Arial"/>
          <w:szCs w:val="20"/>
          <w:lang w:val="en-GB"/>
        </w:rPr>
        <w:t xml:space="preserve"> for </w:t>
      </w:r>
      <w:r w:rsidRPr="009B7D4E">
        <w:rPr>
          <w:rFonts w:cs="Arial"/>
          <w:szCs w:val="20"/>
          <w:lang w:val="en-GB"/>
        </w:rPr>
        <w:t xml:space="preserve">the </w:t>
      </w:r>
      <w:r w:rsidRPr="009B7D4E">
        <w:rPr>
          <w:rFonts w:cs="Arial"/>
          <w:bCs/>
          <w:szCs w:val="20"/>
          <w:lang w:val="en-GB"/>
        </w:rPr>
        <w:t>DESY on-site experiments</w:t>
      </w:r>
      <w:r w:rsidRPr="009B7D4E">
        <w:rPr>
          <w:rFonts w:cs="Arial"/>
          <w:szCs w:val="20"/>
          <w:lang w:val="en-GB"/>
        </w:rPr>
        <w:t>:</w:t>
      </w:r>
      <w:r w:rsidRPr="00C971F6">
        <w:rPr>
          <w:rFonts w:cs="Arial"/>
          <w:szCs w:val="20"/>
          <w:lang w:val="en-GB"/>
        </w:rPr>
        <w:t xml:space="preserve"> In 2022, </w:t>
      </w:r>
      <w:r w:rsidRPr="00C971F6">
        <w:rPr>
          <w:rFonts w:cs="Arial"/>
          <w:b/>
          <w:bCs/>
          <w:szCs w:val="20"/>
          <w:lang w:val="en-GB"/>
        </w:rPr>
        <w:t>ALPS II</w:t>
      </w:r>
      <w:r w:rsidRPr="00C971F6">
        <w:rPr>
          <w:rFonts w:cs="Arial"/>
          <w:szCs w:val="20"/>
          <w:lang w:val="en-GB"/>
        </w:rPr>
        <w:t xml:space="preserve"> has come very close to start a first science run. The experiment achieved an “interferometer world-record” [1], reaching a light-storage time in-between two mirrors of 6.75 ms. All components of the experiment are installed and operational; the collaboration plans to use a stray light search (to demonstrate the light-tightness of the “wall”) in early 2023 already for first axion searches. </w:t>
      </w:r>
      <w:r w:rsidRPr="003D6896">
        <w:rPr>
          <w:rFonts w:cs="Arial"/>
          <w:b/>
          <w:bCs/>
          <w:szCs w:val="20"/>
          <w:lang w:val="en-GB"/>
        </w:rPr>
        <w:t>BabyIAXO</w:t>
      </w:r>
      <w:r w:rsidRPr="003D6896">
        <w:rPr>
          <w:rFonts w:cs="Arial"/>
          <w:szCs w:val="20"/>
          <w:lang w:val="en-GB"/>
        </w:rPr>
        <w:t xml:space="preserve"> is facing delays due to the Russian </w:t>
      </w:r>
      <w:r>
        <w:rPr>
          <w:rFonts w:cs="Arial"/>
          <w:szCs w:val="20"/>
          <w:lang w:val="en-GB"/>
        </w:rPr>
        <w:t>attack on</w:t>
      </w:r>
      <w:r w:rsidRPr="003D6896">
        <w:rPr>
          <w:rFonts w:cs="Arial"/>
          <w:szCs w:val="20"/>
          <w:lang w:val="en-GB"/>
        </w:rPr>
        <w:t xml:space="preserve"> the Ukraine: at present there is no supplier for the Al-stabilised Rutherford cable required for the magnet outside Russia. </w:t>
      </w:r>
      <w:r w:rsidRPr="00C971F6">
        <w:rPr>
          <w:rFonts w:cs="Arial"/>
          <w:szCs w:val="20"/>
          <w:lang w:val="en-GB"/>
        </w:rPr>
        <w:t>C</w:t>
      </w:r>
      <w:r w:rsidRPr="003D6896">
        <w:rPr>
          <w:rFonts w:cs="Arial"/>
          <w:szCs w:val="20"/>
          <w:lang w:val="en-GB"/>
        </w:rPr>
        <w:t xml:space="preserve">ounter-measures </w:t>
      </w:r>
      <w:r w:rsidRPr="00C971F6">
        <w:rPr>
          <w:rFonts w:cs="Arial"/>
          <w:szCs w:val="20"/>
          <w:lang w:val="en-GB"/>
        </w:rPr>
        <w:t xml:space="preserve">are </w:t>
      </w:r>
      <w:r w:rsidRPr="003D6896">
        <w:rPr>
          <w:rFonts w:cs="Arial"/>
          <w:szCs w:val="20"/>
          <w:lang w:val="en-GB"/>
        </w:rPr>
        <w:t xml:space="preserve">pursued </w:t>
      </w:r>
      <w:r w:rsidRPr="00C971F6">
        <w:rPr>
          <w:rFonts w:cs="Arial"/>
          <w:szCs w:val="20"/>
          <w:lang w:val="en-GB"/>
        </w:rPr>
        <w:t>together with</w:t>
      </w:r>
      <w:r w:rsidRPr="003D6896">
        <w:rPr>
          <w:rFonts w:cs="Arial"/>
          <w:szCs w:val="20"/>
          <w:lang w:val="en-GB"/>
        </w:rPr>
        <w:t xml:space="preserve"> CERN. Significant progress of all other BabyIAXO components has been made. The collaboration is investigating the potential of a </w:t>
      </w:r>
      <w:r w:rsidRPr="003D6896">
        <w:rPr>
          <w:rFonts w:cs="Arial"/>
          <w:szCs w:val="20"/>
          <w:lang w:val="en-GB"/>
        </w:rPr>
        <w:lastRenderedPageBreak/>
        <w:t>first set-up without the magnet to search for solar hidden photons and to study the system performance.</w:t>
      </w:r>
      <w:r w:rsidRPr="00C971F6">
        <w:rPr>
          <w:rFonts w:cs="Arial"/>
          <w:szCs w:val="20"/>
          <w:lang w:val="en-GB"/>
        </w:rPr>
        <w:t xml:space="preserve"> </w:t>
      </w:r>
      <w:r w:rsidRPr="003D6896">
        <w:rPr>
          <w:rFonts w:cs="Arial"/>
          <w:b/>
          <w:szCs w:val="20"/>
          <w:lang w:val="en-GB"/>
        </w:rPr>
        <w:t>MADMAX</w:t>
      </w:r>
      <w:r w:rsidRPr="003D6896">
        <w:rPr>
          <w:rFonts w:cs="Arial"/>
          <w:szCs w:val="20"/>
          <w:lang w:val="en-GB"/>
        </w:rPr>
        <w:t xml:space="preserve"> has progressed very significantly with the first prototype measurements </w:t>
      </w:r>
      <w:r>
        <w:rPr>
          <w:rFonts w:cs="Arial"/>
          <w:szCs w:val="20"/>
          <w:lang w:val="en-GB"/>
        </w:rPr>
        <w:t xml:space="preserve">with </w:t>
      </w:r>
      <w:r w:rsidRPr="003D6896">
        <w:rPr>
          <w:rFonts w:cs="Arial"/>
          <w:szCs w:val="20"/>
          <w:lang w:val="en-GB"/>
        </w:rPr>
        <w:t>the MORPURGO magnet at CERN. Most prominently, the environment was found to be sufficiently “RF-quiet” and hence suitable for axion searches, and a detector calibration procedure based on reflection and black-body radiation measurements could be verified.</w:t>
      </w:r>
      <w:r>
        <w:rPr>
          <w:rFonts w:cs="Arial"/>
          <w:szCs w:val="20"/>
          <w:lang w:val="en-GB"/>
        </w:rPr>
        <w:t xml:space="preserve"> </w:t>
      </w:r>
      <w:r w:rsidRPr="003D6896">
        <w:rPr>
          <w:rFonts w:cs="Arial"/>
          <w:szCs w:val="20"/>
          <w:lang w:val="en-GB"/>
        </w:rPr>
        <w:t>The</w:t>
      </w:r>
      <w:r w:rsidRPr="003D6896">
        <w:rPr>
          <w:rFonts w:cs="Arial"/>
          <w:b/>
          <w:bCs/>
          <w:szCs w:val="20"/>
          <w:lang w:val="en-GB"/>
        </w:rPr>
        <w:t xml:space="preserve"> LUXE </w:t>
      </w:r>
      <w:r w:rsidRPr="00E31EBF">
        <w:rPr>
          <w:rFonts w:cs="Arial"/>
          <w:bCs/>
          <w:szCs w:val="20"/>
          <w:lang w:val="en-GB"/>
        </w:rPr>
        <w:t>experiment</w:t>
      </w:r>
      <w:r w:rsidRPr="003D6896">
        <w:rPr>
          <w:rFonts w:cs="Arial"/>
          <w:szCs w:val="20"/>
          <w:lang w:val="en-GB"/>
        </w:rPr>
        <w:t xml:space="preserve"> has presented a complete technical design in early 2022 and </w:t>
      </w:r>
      <w:r w:rsidR="00574916">
        <w:rPr>
          <w:rFonts w:cs="Arial"/>
          <w:szCs w:val="20"/>
          <w:lang w:val="en-GB"/>
        </w:rPr>
        <w:t>the DESY directorate has included the project in its roadmap</w:t>
      </w:r>
      <w:r w:rsidRPr="00C971F6">
        <w:rPr>
          <w:rFonts w:cs="Arial"/>
          <w:szCs w:val="20"/>
          <w:lang w:val="en-GB"/>
        </w:rPr>
        <w:t>.</w:t>
      </w:r>
      <w:r w:rsidRPr="003D6896">
        <w:rPr>
          <w:rFonts w:cs="Arial"/>
          <w:szCs w:val="20"/>
          <w:lang w:val="en-GB"/>
        </w:rPr>
        <w:t xml:space="preserve"> </w:t>
      </w:r>
      <w:r>
        <w:rPr>
          <w:rFonts w:cs="Arial"/>
          <w:szCs w:val="20"/>
          <w:lang w:val="en-GB"/>
        </w:rPr>
        <w:t>Five new institutes joined</w:t>
      </w:r>
      <w:r w:rsidR="00804F7D">
        <w:rPr>
          <w:rFonts w:cs="Arial"/>
          <w:szCs w:val="20"/>
          <w:lang w:val="en-GB"/>
        </w:rPr>
        <w:t>, including partners from KIT</w:t>
      </w:r>
      <w:r>
        <w:rPr>
          <w:rFonts w:cs="Arial"/>
          <w:szCs w:val="20"/>
          <w:lang w:val="en-GB"/>
        </w:rPr>
        <w:t xml:space="preserve">, bringing the total now to 19 European institutions. </w:t>
      </w:r>
      <w:r w:rsidRPr="003D6896">
        <w:rPr>
          <w:rFonts w:cs="Arial"/>
          <w:szCs w:val="20"/>
          <w:lang w:val="en-GB"/>
        </w:rPr>
        <w:t xml:space="preserve">With the Russian war on the Ukraine, a significant part of the foreseen funding has broken away, and currently ways to circumvent this problem while staying in time are being investigated. </w:t>
      </w:r>
    </w:p>
    <w:p w14:paraId="10787532" w14:textId="457F02B4" w:rsidR="00521729" w:rsidRPr="003D6896" w:rsidRDefault="00521729" w:rsidP="00521729">
      <w:pPr>
        <w:spacing w:before="120" w:after="120" w:line="276" w:lineRule="auto"/>
        <w:rPr>
          <w:rFonts w:cs="Arial"/>
          <w:szCs w:val="20"/>
          <w:lang w:val="en-GB"/>
        </w:rPr>
      </w:pPr>
      <w:r w:rsidRPr="003D6896">
        <w:rPr>
          <w:rFonts w:cs="Arial"/>
          <w:b/>
          <w:bCs/>
          <w:szCs w:val="20"/>
          <w:lang w:val="en-GB"/>
        </w:rPr>
        <w:t>Theoretical physics</w:t>
      </w:r>
      <w:r w:rsidRPr="003D6896">
        <w:rPr>
          <w:rFonts w:cs="Arial"/>
          <w:szCs w:val="20"/>
          <w:lang w:val="en-GB"/>
        </w:rPr>
        <w:t xml:space="preserve"> at DESY is pursuing its efforts in many sub-disciplines</w:t>
      </w:r>
      <w:r w:rsidR="00810BF8">
        <w:rPr>
          <w:rFonts w:cs="Arial"/>
          <w:szCs w:val="20"/>
          <w:lang w:val="en-GB"/>
        </w:rPr>
        <w:t>,</w:t>
      </w:r>
      <w:r w:rsidRPr="003D6896">
        <w:rPr>
          <w:rFonts w:cs="Arial"/>
          <w:szCs w:val="20"/>
          <w:lang w:val="en-GB"/>
        </w:rPr>
        <w:t xml:space="preserve"> closely interlinked with the experimental program, and DESY theorists play a key role in the Quantum Universe cluster of excellence between H</w:t>
      </w:r>
      <w:r>
        <w:rPr>
          <w:rFonts w:cs="Arial"/>
          <w:szCs w:val="20"/>
          <w:lang w:val="en-GB"/>
        </w:rPr>
        <w:t xml:space="preserve">amburg University </w:t>
      </w:r>
      <w:r w:rsidRPr="003D6896">
        <w:rPr>
          <w:rFonts w:cs="Arial"/>
          <w:szCs w:val="20"/>
          <w:lang w:val="en-GB"/>
        </w:rPr>
        <w:t>and DESY. The group still hope</w:t>
      </w:r>
      <w:r>
        <w:rPr>
          <w:rFonts w:cs="Arial"/>
          <w:szCs w:val="20"/>
          <w:lang w:val="en-GB"/>
        </w:rPr>
        <w:t>s</w:t>
      </w:r>
      <w:r w:rsidRPr="003D6896">
        <w:rPr>
          <w:rFonts w:cs="Arial"/>
          <w:szCs w:val="20"/>
          <w:lang w:val="en-GB"/>
        </w:rPr>
        <w:t xml:space="preserve"> to further strengthen its word-leading position with a dedicated building for the multi-disciplinary Wolfgang Pauli Centre (WPC) that will serve as a world-leading centre of theoretical physics.  The DESY Theory workshop in September 2022 and the WPC symposium in connection with the award ceremony of the Hamburg Prize for Theoretical Physics funded by the J. Herz Foundation gather</w:t>
      </w:r>
      <w:r w:rsidR="00DF7F91">
        <w:rPr>
          <w:rFonts w:cs="Arial"/>
          <w:szCs w:val="20"/>
          <w:lang w:val="en-GB"/>
        </w:rPr>
        <w:t>ed</w:t>
      </w:r>
      <w:r w:rsidRPr="003D6896">
        <w:rPr>
          <w:rFonts w:cs="Arial"/>
          <w:szCs w:val="20"/>
          <w:lang w:val="en-GB"/>
        </w:rPr>
        <w:t xml:space="preserve"> a large international community in Hamburg. </w:t>
      </w:r>
    </w:p>
    <w:p w14:paraId="7834BD5A" w14:textId="46905220" w:rsidR="00521729" w:rsidRPr="00C971F6" w:rsidRDefault="00521729" w:rsidP="00521729">
      <w:pPr>
        <w:spacing w:before="120" w:after="120" w:line="276" w:lineRule="auto"/>
        <w:rPr>
          <w:rFonts w:cs="Arial"/>
          <w:szCs w:val="20"/>
          <w:lang w:val="en-GB"/>
        </w:rPr>
      </w:pPr>
      <w:r w:rsidRPr="003D6896">
        <w:rPr>
          <w:rFonts w:cs="Arial"/>
          <w:szCs w:val="20"/>
          <w:lang w:val="en-GB"/>
        </w:rPr>
        <w:t xml:space="preserve">Studies for </w:t>
      </w:r>
      <w:r w:rsidRPr="003D6896">
        <w:rPr>
          <w:rFonts w:cs="Arial"/>
          <w:b/>
          <w:bCs/>
          <w:szCs w:val="20"/>
          <w:lang w:val="en-GB"/>
        </w:rPr>
        <w:t xml:space="preserve">future international collider projects </w:t>
      </w:r>
      <w:r w:rsidRPr="003D6896">
        <w:rPr>
          <w:rFonts w:cs="Arial"/>
          <w:bCs/>
          <w:szCs w:val="20"/>
          <w:lang w:val="en-GB"/>
        </w:rPr>
        <w:t>are progressing</w:t>
      </w:r>
      <w:r w:rsidRPr="003D6896">
        <w:rPr>
          <w:rFonts w:cs="Arial"/>
          <w:szCs w:val="20"/>
          <w:lang w:val="en-GB"/>
        </w:rPr>
        <w:t>, in particular for a Higgs factory as recommended by the European strategy for particle physics. DESY is involved in physics studies and generic technical de</w:t>
      </w:r>
      <w:r w:rsidR="003855F4">
        <w:rPr>
          <w:rFonts w:cs="Arial"/>
          <w:szCs w:val="20"/>
          <w:lang w:val="en-GB"/>
        </w:rPr>
        <w:t xml:space="preserve">velopments for such facilities, </w:t>
      </w:r>
      <w:r w:rsidRPr="003D6896">
        <w:rPr>
          <w:rFonts w:cs="Arial"/>
          <w:szCs w:val="20"/>
          <w:lang w:val="en-GB"/>
        </w:rPr>
        <w:t>and is represented in various bodies relevant for developing the future of the field (ICFA, ECFA, LDG, KET in Germany, etc.).</w:t>
      </w:r>
    </w:p>
    <w:p w14:paraId="1A511CC2" w14:textId="6C07E92C" w:rsidR="00521729" w:rsidRPr="00C971F6" w:rsidRDefault="00521729" w:rsidP="00521729">
      <w:pPr>
        <w:spacing w:before="120" w:after="120" w:line="276" w:lineRule="auto"/>
        <w:rPr>
          <w:rFonts w:eastAsia="Arial Unicode MS" w:cs="Arial"/>
          <w:lang w:val="en-GB" w:eastAsia="en-GB"/>
          <w14:textOutline w14:w="0" w14:cap="flat" w14:cmpd="sng" w14:algn="ctr">
            <w14:noFill/>
            <w14:prstDash w14:val="solid"/>
            <w14:bevel/>
          </w14:textOutline>
        </w:rPr>
      </w:pPr>
      <w:r>
        <w:rPr>
          <w:rFonts w:cs="Arial"/>
          <w:szCs w:val="20"/>
          <w:lang w:val="en-GB"/>
        </w:rPr>
        <w:t>Concerning the subtopic “</w:t>
      </w:r>
      <w:r w:rsidRPr="00C971F6">
        <w:rPr>
          <w:rFonts w:cs="Arial"/>
          <w:b/>
          <w:bCs/>
          <w:szCs w:val="20"/>
          <w:lang w:val="en-GB"/>
        </w:rPr>
        <w:t>Higgs properties and fundamental interactions at high precision</w:t>
      </w:r>
      <w:r>
        <w:rPr>
          <w:rFonts w:cs="Arial"/>
          <w:szCs w:val="20"/>
          <w:lang w:val="en-GB"/>
        </w:rPr>
        <w:t>”</w:t>
      </w:r>
      <w:r w:rsidRPr="00C971F6">
        <w:rPr>
          <w:rFonts w:cs="Arial"/>
          <w:szCs w:val="20"/>
          <w:lang w:val="en-GB"/>
        </w:rPr>
        <w:t>, ten years after the Higgs (H) discovery in 2012</w:t>
      </w:r>
      <w:r w:rsidRPr="00E31EBF">
        <w:rPr>
          <w:rFonts w:cs="Arial"/>
          <w:szCs w:val="20"/>
          <w:lang w:val="en-GB"/>
        </w:rPr>
        <w:t xml:space="preserve">, </w:t>
      </w:r>
      <w:r w:rsidRPr="00E31EBF">
        <w:rPr>
          <w:rFonts w:cs="Arial"/>
          <w:bCs/>
          <w:szCs w:val="20"/>
          <w:lang w:val="en-GB"/>
        </w:rPr>
        <w:t>ATLAS and CMS</w:t>
      </w:r>
      <w:r w:rsidRPr="00C971F6">
        <w:rPr>
          <w:rFonts w:cs="Arial"/>
          <w:szCs w:val="20"/>
          <w:lang w:val="en-GB"/>
        </w:rPr>
        <w:t xml:space="preserve"> have both published papers in </w:t>
      </w:r>
      <w:r w:rsidRPr="00C971F6">
        <w:rPr>
          <w:rFonts w:cs="Arial"/>
          <w:i/>
          <w:iCs/>
          <w:szCs w:val="20"/>
          <w:lang w:val="en-GB"/>
        </w:rPr>
        <w:t>Nature</w:t>
      </w:r>
      <w:r w:rsidRPr="00C971F6">
        <w:rPr>
          <w:rFonts w:cs="Arial"/>
          <w:szCs w:val="20"/>
          <w:lang w:val="en-GB"/>
        </w:rPr>
        <w:t xml:space="preserve"> [2,3] containing the most up-to-date combination of results on the properties of the Higgs boson, including the most stringent limit on the cross section for the production of a pair of Higgs bosons. Numerous other important Higgs results were achieved. With the increasing size of </w:t>
      </w:r>
      <w:r w:rsidRPr="00E31EBF">
        <w:rPr>
          <w:rFonts w:cs="Arial"/>
          <w:szCs w:val="20"/>
          <w:lang w:val="en-GB"/>
        </w:rPr>
        <w:t xml:space="preserve">the </w:t>
      </w:r>
      <w:r w:rsidRPr="00E31EBF">
        <w:rPr>
          <w:rFonts w:cs="Arial"/>
          <w:bCs/>
          <w:szCs w:val="20"/>
          <w:lang w:val="en-GB"/>
        </w:rPr>
        <w:t>LHC</w:t>
      </w:r>
      <w:r w:rsidRPr="00E31EBF">
        <w:rPr>
          <w:rFonts w:cs="Arial"/>
          <w:szCs w:val="20"/>
          <w:lang w:val="en-GB"/>
        </w:rPr>
        <w:t xml:space="preserve"> datasets</w:t>
      </w:r>
      <w:r w:rsidRPr="00C971F6">
        <w:rPr>
          <w:rFonts w:cs="Arial"/>
          <w:szCs w:val="20"/>
          <w:lang w:val="en-GB"/>
        </w:rPr>
        <w:t>, measurements probing the structure of the H</w:t>
      </w:r>
      <w:r>
        <w:rPr>
          <w:rFonts w:cs="Arial"/>
          <w:szCs w:val="20"/>
          <w:lang w:val="en-GB"/>
        </w:rPr>
        <w:t>iggs particle</w:t>
      </w:r>
      <w:r w:rsidRPr="00C971F6">
        <w:rPr>
          <w:rFonts w:cs="Arial"/>
          <w:szCs w:val="20"/>
          <w:lang w:val="en-GB"/>
        </w:rPr>
        <w:t xml:space="preserve"> and of fundamental interactions can be performed with higher precision and more differentially. </w:t>
      </w:r>
    </w:p>
    <w:p w14:paraId="34C90A15" w14:textId="6037987E" w:rsidR="00521729" w:rsidRPr="00C971F6" w:rsidRDefault="00521729" w:rsidP="00521729">
      <w:pPr>
        <w:spacing w:before="120" w:after="120" w:line="276" w:lineRule="auto"/>
        <w:rPr>
          <w:rFonts w:cs="Arial"/>
          <w:szCs w:val="20"/>
          <w:lang w:val="en-GB"/>
        </w:rPr>
      </w:pPr>
      <w:r w:rsidRPr="00C971F6">
        <w:rPr>
          <w:rFonts w:cs="Arial"/>
          <w:szCs w:val="20"/>
          <w:lang w:val="en-GB"/>
        </w:rPr>
        <w:t>With the increasing size of the LHC datasets, measurements of standard model param</w:t>
      </w:r>
      <w:r>
        <w:rPr>
          <w:rFonts w:cs="Arial"/>
          <w:szCs w:val="20"/>
          <w:lang w:val="en-GB"/>
        </w:rPr>
        <w:t>eters can be performed with even</w:t>
      </w:r>
      <w:r w:rsidRPr="00C971F6">
        <w:rPr>
          <w:rFonts w:cs="Arial"/>
          <w:szCs w:val="20"/>
          <w:lang w:val="en-GB"/>
        </w:rPr>
        <w:t xml:space="preserve"> higher prec</w:t>
      </w:r>
      <w:r w:rsidR="008467BD">
        <w:rPr>
          <w:rFonts w:cs="Arial"/>
          <w:szCs w:val="20"/>
          <w:lang w:val="en-GB"/>
        </w:rPr>
        <w:t xml:space="preserve">ision. </w:t>
      </w:r>
      <w:r w:rsidRPr="00C971F6">
        <w:rPr>
          <w:rFonts w:cs="Arial"/>
          <w:szCs w:val="20"/>
          <w:lang w:val="en-GB"/>
        </w:rPr>
        <w:t xml:space="preserve">Lead by DESY scientists, the CMS group has measured the top quark pole mass using top-antitop quark events in the dilepton final states [4]; and the ATLAS collaboration with strong contributions from DESY physicists has provided the most precise measurement of the pp elastic and inelastic cross sections, allowing to separate different models [5]. </w:t>
      </w:r>
    </w:p>
    <w:p w14:paraId="1F9485AC" w14:textId="340F6C8C" w:rsidR="00521729" w:rsidRPr="00C971F6" w:rsidRDefault="00521729" w:rsidP="00521729">
      <w:pPr>
        <w:spacing w:before="120" w:after="120" w:line="276" w:lineRule="auto"/>
        <w:rPr>
          <w:rFonts w:cs="Arial"/>
          <w:szCs w:val="20"/>
          <w:lang w:val="en-GB"/>
        </w:rPr>
      </w:pPr>
      <w:r w:rsidRPr="00E31EBF">
        <w:rPr>
          <w:rFonts w:cs="Arial"/>
          <w:szCs w:val="20"/>
          <w:lang w:val="en-GB"/>
        </w:rPr>
        <w:t xml:space="preserve">Numerous </w:t>
      </w:r>
      <w:r w:rsidRPr="00E31EBF">
        <w:rPr>
          <w:rFonts w:cs="Arial"/>
          <w:bCs/>
          <w:szCs w:val="20"/>
          <w:lang w:val="en-GB"/>
        </w:rPr>
        <w:t>theory results</w:t>
      </w:r>
      <w:r w:rsidR="00DD1976">
        <w:rPr>
          <w:rFonts w:cs="Arial"/>
          <w:szCs w:val="20"/>
          <w:lang w:val="en-GB"/>
        </w:rPr>
        <w:t xml:space="preserve"> about</w:t>
      </w:r>
      <w:r w:rsidRPr="00C971F6">
        <w:rPr>
          <w:rFonts w:cs="Arial"/>
          <w:szCs w:val="20"/>
          <w:lang w:val="en-GB"/>
        </w:rPr>
        <w:t xml:space="preserve"> Higgs and standard model physics </w:t>
      </w:r>
      <w:r w:rsidRPr="006D4F28">
        <w:rPr>
          <w:rFonts w:cs="Arial"/>
          <w:szCs w:val="20"/>
          <w:lang w:val="en-GB"/>
        </w:rPr>
        <w:t xml:space="preserve">have been obtained. The widely used tools </w:t>
      </w:r>
      <w:r w:rsidRPr="00DD1976">
        <w:rPr>
          <w:rFonts w:cs="Arial"/>
          <w:i/>
          <w:szCs w:val="20"/>
          <w:lang w:val="en-GB"/>
        </w:rPr>
        <w:t>HiggsBounds</w:t>
      </w:r>
      <w:r w:rsidRPr="006D4F28">
        <w:rPr>
          <w:rFonts w:cs="Arial"/>
          <w:szCs w:val="20"/>
          <w:lang w:val="en-GB"/>
        </w:rPr>
        <w:t xml:space="preserve"> and </w:t>
      </w:r>
      <w:r w:rsidRPr="00DD1976">
        <w:rPr>
          <w:rFonts w:cs="Arial"/>
          <w:i/>
          <w:szCs w:val="20"/>
          <w:lang w:val="en-GB"/>
        </w:rPr>
        <w:t>HiggsSignals</w:t>
      </w:r>
      <w:r w:rsidRPr="006D4F28">
        <w:rPr>
          <w:rFonts w:cs="Arial"/>
          <w:szCs w:val="20"/>
          <w:lang w:val="en-GB"/>
        </w:rPr>
        <w:t xml:space="preserve"> that compare model predictions of </w:t>
      </w:r>
      <w:r>
        <w:rPr>
          <w:rFonts w:cs="Arial"/>
          <w:szCs w:val="20"/>
          <w:lang w:val="en-GB"/>
        </w:rPr>
        <w:t>“Physics beyond the Standard Model”</w:t>
      </w:r>
      <w:r w:rsidRPr="006D4F28">
        <w:rPr>
          <w:rFonts w:cs="Arial"/>
          <w:szCs w:val="20"/>
          <w:lang w:val="en-GB"/>
        </w:rPr>
        <w:t xml:space="preserve"> to searches for additional scalars and to measurements of the observed Higgs boson have been updated [</w:t>
      </w:r>
      <w:r w:rsidRPr="00C971F6">
        <w:rPr>
          <w:rFonts w:cs="Arial"/>
          <w:szCs w:val="20"/>
          <w:lang w:val="en-GB"/>
        </w:rPr>
        <w:t>6</w:t>
      </w:r>
      <w:r w:rsidRPr="006D4F28">
        <w:rPr>
          <w:rFonts w:cs="Arial"/>
          <w:szCs w:val="20"/>
          <w:lang w:val="en-GB"/>
        </w:rPr>
        <w:t>]. Theoretical [</w:t>
      </w:r>
      <w:r w:rsidRPr="00C971F6">
        <w:rPr>
          <w:rFonts w:cs="Arial"/>
          <w:szCs w:val="20"/>
          <w:lang w:val="en-GB"/>
        </w:rPr>
        <w:t>7</w:t>
      </w:r>
      <w:r w:rsidRPr="006D4F28">
        <w:rPr>
          <w:rFonts w:cs="Arial"/>
          <w:szCs w:val="20"/>
          <w:lang w:val="en-GB"/>
        </w:rPr>
        <w:t>] and phenomenological [</w:t>
      </w:r>
      <w:r w:rsidRPr="00C971F6">
        <w:rPr>
          <w:rFonts w:cs="Arial"/>
          <w:szCs w:val="20"/>
          <w:lang w:val="en-GB"/>
        </w:rPr>
        <w:t>8</w:t>
      </w:r>
      <w:r w:rsidRPr="006D4F28">
        <w:rPr>
          <w:rFonts w:cs="Arial"/>
          <w:szCs w:val="20"/>
          <w:lang w:val="en-GB"/>
        </w:rPr>
        <w:t>] characterisations of the violation of the CP symmetry have been pursed in parallel to the experimental analyses conducted by ATLAS and CMS. The prospects for the sensitivity of the Higgs coupling determination at different future Higgs factories have been updated [</w:t>
      </w:r>
      <w:r w:rsidRPr="00C971F6">
        <w:rPr>
          <w:rFonts w:cs="Arial"/>
          <w:szCs w:val="20"/>
          <w:lang w:val="en-GB"/>
        </w:rPr>
        <w:t>9</w:t>
      </w:r>
      <w:r w:rsidRPr="006D4F28">
        <w:rPr>
          <w:rFonts w:cs="Arial"/>
          <w:szCs w:val="20"/>
          <w:lang w:val="en-GB"/>
        </w:rPr>
        <w:t>], and the N</w:t>
      </w:r>
      <w:r>
        <w:rPr>
          <w:rFonts w:cs="Arial"/>
          <w:szCs w:val="20"/>
          <w:lang w:val="en-GB"/>
        </w:rPr>
        <w:t>ext-to-Leading-</w:t>
      </w:r>
      <w:r w:rsidRPr="006D4F28">
        <w:rPr>
          <w:rFonts w:cs="Arial"/>
          <w:szCs w:val="20"/>
          <w:lang w:val="en-GB"/>
        </w:rPr>
        <w:t>O</w:t>
      </w:r>
      <w:r>
        <w:rPr>
          <w:rFonts w:cs="Arial"/>
          <w:szCs w:val="20"/>
          <w:lang w:val="en-GB"/>
        </w:rPr>
        <w:t>rder</w:t>
      </w:r>
      <w:r w:rsidRPr="006D4F28">
        <w:rPr>
          <w:rFonts w:cs="Arial"/>
          <w:szCs w:val="20"/>
          <w:lang w:val="en-GB"/>
        </w:rPr>
        <w:t xml:space="preserve"> electroweak corrections to multiple massive boson production processes at a future muon collider have been computed [</w:t>
      </w:r>
      <w:r w:rsidRPr="00C971F6">
        <w:rPr>
          <w:rFonts w:cs="Arial"/>
          <w:szCs w:val="20"/>
          <w:lang w:val="en-GB"/>
        </w:rPr>
        <w:t>10</w:t>
      </w:r>
      <w:r w:rsidRPr="006D4F28">
        <w:rPr>
          <w:rFonts w:cs="Arial"/>
          <w:szCs w:val="20"/>
          <w:lang w:val="en-GB"/>
        </w:rPr>
        <w:t>]. The impact of interactions between hidden sectors and the discovered Higgs boson was scrutinised to set stringent bounds on various dark matter models from the limit on the invisible decay width of the Higgs boson [</w:t>
      </w:r>
      <w:r w:rsidRPr="00C971F6">
        <w:rPr>
          <w:rFonts w:cs="Arial"/>
          <w:szCs w:val="20"/>
          <w:lang w:val="en-GB"/>
        </w:rPr>
        <w:t>11</w:t>
      </w:r>
      <w:r w:rsidRPr="006D4F28">
        <w:rPr>
          <w:rFonts w:cs="Arial"/>
          <w:szCs w:val="20"/>
          <w:lang w:val="en-GB"/>
        </w:rPr>
        <w:t xml:space="preserve">]. </w:t>
      </w:r>
      <w:r w:rsidR="00B12123">
        <w:rPr>
          <w:rFonts w:cs="Arial"/>
          <w:szCs w:val="20"/>
          <w:lang w:val="en-GB"/>
        </w:rPr>
        <w:t>At KIT,</w:t>
      </w:r>
      <w:r w:rsidRPr="00E31EBF">
        <w:rPr>
          <w:rFonts w:cs="Arial"/>
          <w:szCs w:val="20"/>
          <w:lang w:val="en-GB"/>
        </w:rPr>
        <w:t xml:space="preserve"> precision calculations for observables to be measured at ATLAS, CMS, LHCb, and Belle II </w:t>
      </w:r>
      <w:r w:rsidR="00B12123">
        <w:rPr>
          <w:rFonts w:cs="Arial"/>
          <w:szCs w:val="20"/>
          <w:lang w:val="en-GB"/>
        </w:rPr>
        <w:t>as well as at future colliders were</w:t>
      </w:r>
      <w:r>
        <w:rPr>
          <w:rFonts w:cs="Arial"/>
          <w:szCs w:val="20"/>
          <w:lang w:val="en-GB"/>
        </w:rPr>
        <w:t xml:space="preserve"> pursued, </w:t>
      </w:r>
      <w:r w:rsidRPr="00E31EBF">
        <w:rPr>
          <w:rFonts w:cs="Arial"/>
          <w:szCs w:val="20"/>
          <w:lang w:val="en-GB"/>
        </w:rPr>
        <w:t>with a focus on Higgs physics inside the standard model [12-14] and on low-energy observables [15-18] as well as single top [19] and dilepton production [20] at the LHC.</w:t>
      </w:r>
      <w:r w:rsidRPr="00C971F6">
        <w:rPr>
          <w:rFonts w:cs="Arial"/>
          <w:szCs w:val="20"/>
          <w:lang w:val="en-GB"/>
        </w:rPr>
        <w:t xml:space="preserve"> </w:t>
      </w:r>
    </w:p>
    <w:p w14:paraId="1FD8DA3F" w14:textId="3BF6C7F5" w:rsidR="00521729" w:rsidRPr="00C971F6" w:rsidRDefault="00521729" w:rsidP="00521729">
      <w:pPr>
        <w:spacing w:before="120" w:after="120" w:line="276" w:lineRule="auto"/>
        <w:rPr>
          <w:rFonts w:cs="Arial"/>
          <w:szCs w:val="20"/>
          <w:lang w:val="en-GB"/>
        </w:rPr>
      </w:pPr>
      <w:r w:rsidRPr="00C971F6">
        <w:rPr>
          <w:rFonts w:cs="Arial"/>
          <w:szCs w:val="20"/>
          <w:lang w:val="en-GB"/>
        </w:rPr>
        <w:t>Efforts are underway at</w:t>
      </w:r>
      <w:r w:rsidRPr="00C971F6">
        <w:rPr>
          <w:rFonts w:cs="Arial"/>
          <w:b/>
          <w:bCs/>
          <w:szCs w:val="20"/>
          <w:lang w:val="en-GB"/>
        </w:rPr>
        <w:t> </w:t>
      </w:r>
      <w:r w:rsidRPr="00E31EBF">
        <w:rPr>
          <w:rFonts w:cs="Arial"/>
          <w:bCs/>
          <w:szCs w:val="20"/>
          <w:lang w:val="en-GB"/>
        </w:rPr>
        <w:t>Belle II</w:t>
      </w:r>
      <w:r w:rsidRPr="00C971F6">
        <w:rPr>
          <w:rFonts w:cs="Arial"/>
          <w:szCs w:val="20"/>
          <w:lang w:val="en-GB"/>
        </w:rPr>
        <w:t xml:space="preserve"> to update the search for the rare B-meson decay </w:t>
      </w:r>
      <m:oMath>
        <m:sSup>
          <m:sSupPr>
            <m:ctrlPr>
              <w:rPr>
                <w:rFonts w:ascii="Cambria Math" w:hAnsi="Cambria Math" w:cs="Arial"/>
                <w:szCs w:val="20"/>
                <w:lang w:val="en-GB"/>
              </w:rPr>
            </m:ctrlPr>
          </m:sSupPr>
          <m:e>
            <m:r>
              <w:rPr>
                <w:rFonts w:ascii="Cambria Math" w:hAnsi="Cambria Math" w:cs="Arial"/>
                <w:szCs w:val="20"/>
                <w:lang w:val="en-GB"/>
              </w:rPr>
              <m:t>B</m:t>
            </m:r>
          </m:e>
          <m:sup>
            <m:r>
              <m:rPr>
                <m:sty m:val="p"/>
              </m:rPr>
              <w:rPr>
                <w:rFonts w:ascii="Cambria Math" w:hAnsi="Cambria Math" w:cs="Arial"/>
                <w:szCs w:val="20"/>
                <w:lang w:val="en-GB"/>
              </w:rPr>
              <m:t>+</m:t>
            </m:r>
          </m:sup>
        </m:sSup>
        <m:r>
          <m:rPr>
            <m:sty m:val="p"/>
          </m:rPr>
          <w:rPr>
            <w:rFonts w:ascii="Cambria Math" w:hAnsi="Cambria Math" w:cs="Arial"/>
            <w:szCs w:val="20"/>
            <w:lang w:val="en-GB"/>
          </w:rPr>
          <m:t>→</m:t>
        </m:r>
        <m:sSup>
          <m:sSupPr>
            <m:ctrlPr>
              <w:rPr>
                <w:rFonts w:ascii="Cambria Math" w:hAnsi="Cambria Math" w:cs="Arial"/>
                <w:szCs w:val="20"/>
                <w:lang w:val="en-GB"/>
              </w:rPr>
            </m:ctrlPr>
          </m:sSupPr>
          <m:e>
            <m:r>
              <w:rPr>
                <w:rFonts w:ascii="Cambria Math" w:hAnsi="Cambria Math" w:cs="Arial"/>
                <w:szCs w:val="20"/>
                <w:lang w:val="en-GB"/>
              </w:rPr>
              <m:t>K</m:t>
            </m:r>
          </m:e>
          <m:sup>
            <m:r>
              <m:rPr>
                <m:sty m:val="p"/>
              </m:rPr>
              <w:rPr>
                <w:rFonts w:ascii="Cambria Math" w:hAnsi="Cambria Math" w:cs="Arial"/>
                <w:szCs w:val="20"/>
                <w:lang w:val="en-GB"/>
              </w:rPr>
              <m:t>+</m:t>
            </m:r>
          </m:sup>
        </m:sSup>
        <m:r>
          <w:rPr>
            <w:rFonts w:ascii="Cambria Math" w:hAnsi="Cambria Math" w:cs="Arial"/>
            <w:szCs w:val="20"/>
            <w:lang w:val="en-GB"/>
          </w:rPr>
          <m:t>νν</m:t>
        </m:r>
      </m:oMath>
      <w:r w:rsidRPr="00C971F6">
        <w:rPr>
          <w:rFonts w:cs="Arial"/>
          <w:szCs w:val="20"/>
          <w:lang w:val="en-GB"/>
        </w:rPr>
        <w:t> with the full Belle II dataset, which will greatly improve on the existing results. The world’s best measurement of D</w:t>
      </w:r>
      <w:r w:rsidRPr="00C971F6">
        <w:rPr>
          <w:rFonts w:cs="Arial"/>
          <w:szCs w:val="20"/>
          <w:vertAlign w:val="superscript"/>
          <w:lang w:val="en-GB"/>
        </w:rPr>
        <w:t>0</w:t>
      </w:r>
      <w:r w:rsidRPr="00C971F6">
        <w:rPr>
          <w:rFonts w:cs="Arial"/>
          <w:szCs w:val="20"/>
          <w:lang w:val="en-GB"/>
        </w:rPr>
        <w:t xml:space="preserve"> and D</w:t>
      </w:r>
      <w:r w:rsidRPr="00C971F6">
        <w:rPr>
          <w:rFonts w:cs="Arial"/>
          <w:szCs w:val="20"/>
          <w:vertAlign w:val="superscript"/>
          <w:lang w:val="en-GB"/>
        </w:rPr>
        <w:t>+</w:t>
      </w:r>
      <w:r w:rsidRPr="00C971F6">
        <w:rPr>
          <w:rFonts w:cs="Arial"/>
          <w:szCs w:val="20"/>
          <w:lang w:val="en-GB"/>
        </w:rPr>
        <w:t xml:space="preserve"> meson lifetimes was performed [</w:t>
      </w:r>
      <w:r>
        <w:rPr>
          <w:rFonts w:cs="Arial"/>
          <w:szCs w:val="20"/>
          <w:lang w:val="en-GB"/>
        </w:rPr>
        <w:t>21</w:t>
      </w:r>
      <w:r w:rsidRPr="00C971F6">
        <w:rPr>
          <w:rFonts w:cs="Arial"/>
          <w:szCs w:val="20"/>
          <w:lang w:val="en-GB"/>
        </w:rPr>
        <w:t>]. This and a new world-best lifetime measurement of a charmed baryon produced at Belle II, the Λ</w:t>
      </w:r>
      <w:r w:rsidRPr="00C971F6">
        <w:rPr>
          <w:rFonts w:cs="Arial"/>
          <w:szCs w:val="20"/>
          <w:vertAlign w:val="superscript"/>
          <w:lang w:val="en-GB"/>
        </w:rPr>
        <w:t>+</w:t>
      </w:r>
      <w:r w:rsidRPr="00C971F6">
        <w:rPr>
          <w:rFonts w:cs="Arial"/>
          <w:szCs w:val="20"/>
          <w:vertAlign w:val="subscript"/>
          <w:lang w:val="en-GB"/>
        </w:rPr>
        <w:t>c</w:t>
      </w:r>
      <w:r w:rsidRPr="00C971F6">
        <w:rPr>
          <w:rFonts w:cs="Arial"/>
          <w:szCs w:val="20"/>
          <w:lang w:val="en-GB"/>
        </w:rPr>
        <w:t xml:space="preserve"> [</w:t>
      </w:r>
      <w:r>
        <w:rPr>
          <w:rFonts w:cs="Arial"/>
          <w:szCs w:val="20"/>
          <w:lang w:val="en-GB"/>
        </w:rPr>
        <w:t>22</w:t>
      </w:r>
      <w:r w:rsidRPr="00C971F6">
        <w:rPr>
          <w:rFonts w:cs="Arial"/>
          <w:szCs w:val="20"/>
          <w:lang w:val="en-GB"/>
        </w:rPr>
        <w:t>], and a Ω</w:t>
      </w:r>
      <w:r w:rsidRPr="00C971F6">
        <w:rPr>
          <w:rFonts w:cs="Arial"/>
          <w:szCs w:val="20"/>
          <w:vertAlign w:val="subscript"/>
          <w:lang w:val="en-GB"/>
        </w:rPr>
        <w:t>c</w:t>
      </w:r>
      <w:r w:rsidRPr="00C971F6">
        <w:rPr>
          <w:rFonts w:cs="Arial"/>
          <w:szCs w:val="20"/>
          <w:lang w:val="en-GB"/>
        </w:rPr>
        <w:t> lifetime measurement [</w:t>
      </w:r>
      <w:r>
        <w:rPr>
          <w:rFonts w:cs="Arial"/>
          <w:szCs w:val="20"/>
          <w:lang w:val="en-GB"/>
        </w:rPr>
        <w:t>23</w:t>
      </w:r>
      <w:r w:rsidRPr="00C971F6">
        <w:rPr>
          <w:rFonts w:cs="Arial"/>
          <w:szCs w:val="20"/>
          <w:lang w:val="en-GB"/>
        </w:rPr>
        <w:t>] again demon</w:t>
      </w:r>
      <w:r w:rsidRPr="00C971F6">
        <w:rPr>
          <w:rFonts w:cs="Arial"/>
          <w:szCs w:val="20"/>
          <w:lang w:val="en-GB"/>
        </w:rPr>
        <w:lastRenderedPageBreak/>
        <w:t>strated the excellent performance of the installed PXD, which has only two ladders out of 12 intended installed in its second l</w:t>
      </w:r>
      <w:r w:rsidR="0099135D">
        <w:rPr>
          <w:rFonts w:cs="Arial"/>
          <w:szCs w:val="20"/>
          <w:lang w:val="en-GB"/>
        </w:rPr>
        <w:t xml:space="preserve">ayer. Nevertheless, the </w:t>
      </w:r>
      <w:r w:rsidRPr="00C971F6">
        <w:rPr>
          <w:rFonts w:cs="Arial"/>
          <w:szCs w:val="20"/>
          <w:lang w:val="en-GB"/>
        </w:rPr>
        <w:t>preparations for the ful</w:t>
      </w:r>
      <w:r w:rsidR="0099135D">
        <w:rPr>
          <w:rFonts w:cs="Arial"/>
          <w:szCs w:val="20"/>
          <w:lang w:val="en-GB"/>
        </w:rPr>
        <w:t>ly instrumented PXD2, to</w:t>
      </w:r>
      <w:r w:rsidRPr="00C971F6">
        <w:rPr>
          <w:rFonts w:cs="Arial"/>
          <w:szCs w:val="20"/>
          <w:lang w:val="en-GB"/>
        </w:rPr>
        <w:t> be insta</w:t>
      </w:r>
      <w:r w:rsidR="0099135D">
        <w:rPr>
          <w:rFonts w:cs="Arial"/>
          <w:szCs w:val="20"/>
          <w:lang w:val="en-GB"/>
        </w:rPr>
        <w:t xml:space="preserve">lled </w:t>
      </w:r>
      <w:r w:rsidRPr="00C971F6">
        <w:rPr>
          <w:rFonts w:cs="Arial"/>
          <w:szCs w:val="20"/>
          <w:lang w:val="en-GB"/>
        </w:rPr>
        <w:t>in 2023, are of very high importance for future data taking periods and for additional precision.</w:t>
      </w:r>
    </w:p>
    <w:p w14:paraId="5D3976A8" w14:textId="05EB64D7" w:rsidR="00521729" w:rsidRPr="0048002F" w:rsidRDefault="00521729" w:rsidP="00521729">
      <w:pPr>
        <w:spacing w:before="120" w:after="120" w:line="276" w:lineRule="auto"/>
        <w:rPr>
          <w:rFonts w:cs="Arial"/>
          <w:szCs w:val="20"/>
          <w:lang w:val="en-GB"/>
        </w:rPr>
      </w:pPr>
      <w:r w:rsidRPr="0048002F">
        <w:rPr>
          <w:rFonts w:cs="Arial"/>
          <w:szCs w:val="20"/>
          <w:lang w:val="en-GB"/>
        </w:rPr>
        <w:t xml:space="preserve">The second subtopic concentrates on </w:t>
      </w:r>
      <w:r w:rsidRPr="00C971F6">
        <w:rPr>
          <w:rFonts w:cs="Arial"/>
          <w:szCs w:val="20"/>
          <w:lang w:val="en-GB"/>
        </w:rPr>
        <w:t>“</w:t>
      </w:r>
      <w:r w:rsidRPr="00C971F6">
        <w:rPr>
          <w:rFonts w:cs="Arial"/>
          <w:b/>
          <w:bCs/>
          <w:szCs w:val="20"/>
          <w:lang w:val="en-GB"/>
        </w:rPr>
        <w:t>S</w:t>
      </w:r>
      <w:r w:rsidRPr="0048002F">
        <w:rPr>
          <w:rFonts w:cs="Arial"/>
          <w:b/>
          <w:bCs/>
          <w:szCs w:val="20"/>
          <w:lang w:val="en-GB"/>
        </w:rPr>
        <w:t>earches for new particles and phenomena</w:t>
      </w:r>
      <w:r w:rsidRPr="00C971F6">
        <w:rPr>
          <w:rFonts w:cs="Arial"/>
          <w:szCs w:val="20"/>
          <w:lang w:val="en-GB"/>
        </w:rPr>
        <w:t>“;</w:t>
      </w:r>
      <w:r w:rsidRPr="0048002F">
        <w:rPr>
          <w:rFonts w:cs="Arial"/>
          <w:szCs w:val="20"/>
          <w:lang w:val="en-GB"/>
        </w:rPr>
        <w:t xml:space="preserve"> </w:t>
      </w:r>
      <w:r w:rsidRPr="00C971F6">
        <w:rPr>
          <w:rFonts w:cs="Arial"/>
          <w:szCs w:val="20"/>
          <w:lang w:val="en-GB"/>
        </w:rPr>
        <w:t xml:space="preserve">it </w:t>
      </w:r>
      <w:r w:rsidRPr="0048002F">
        <w:rPr>
          <w:rFonts w:cs="Arial"/>
          <w:szCs w:val="20"/>
          <w:lang w:val="en-GB"/>
        </w:rPr>
        <w:t xml:space="preserve">is motivated </w:t>
      </w:r>
      <w:r>
        <w:rPr>
          <w:rFonts w:cs="Arial"/>
          <w:szCs w:val="20"/>
          <w:lang w:val="en-GB"/>
        </w:rPr>
        <w:t>by various shortcomings of the standard model</w:t>
      </w:r>
      <w:r w:rsidRPr="0048002F">
        <w:rPr>
          <w:rFonts w:cs="Arial"/>
          <w:szCs w:val="20"/>
          <w:lang w:val="en-GB"/>
        </w:rPr>
        <w:t>. These searches can be carried out directly, looking for new particles or new processes to occur, or indirectly via high-precision measurements that probe the theory at the quantum level. In both cases</w:t>
      </w:r>
      <w:r w:rsidR="0033069A">
        <w:rPr>
          <w:rFonts w:cs="Arial"/>
          <w:szCs w:val="20"/>
          <w:lang w:val="en-GB"/>
        </w:rPr>
        <w:t>,</w:t>
      </w:r>
      <w:r w:rsidRPr="0048002F">
        <w:rPr>
          <w:rFonts w:cs="Arial"/>
          <w:szCs w:val="20"/>
          <w:lang w:val="en-GB"/>
        </w:rPr>
        <w:t xml:space="preserve"> a close interplay between experiment and theory is crucial. </w:t>
      </w:r>
      <w:r>
        <w:rPr>
          <w:rFonts w:cs="Arial"/>
          <w:szCs w:val="20"/>
          <w:lang w:val="en-GB"/>
        </w:rPr>
        <w:t>T</w:t>
      </w:r>
      <w:r w:rsidRPr="00C971F6">
        <w:rPr>
          <w:rFonts w:cs="Arial"/>
          <w:szCs w:val="20"/>
          <w:lang w:val="en-GB"/>
        </w:rPr>
        <w:t xml:space="preserve">he </w:t>
      </w:r>
      <w:r w:rsidRPr="00024FA7">
        <w:rPr>
          <w:rFonts w:cs="Arial"/>
          <w:bCs/>
          <w:szCs w:val="20"/>
          <w:lang w:val="en-GB"/>
        </w:rPr>
        <w:t>LHC collaborations</w:t>
      </w:r>
      <w:r w:rsidRPr="00C971F6">
        <w:rPr>
          <w:rFonts w:cs="Arial"/>
          <w:szCs w:val="20"/>
          <w:lang w:val="en-GB"/>
        </w:rPr>
        <w:t xml:space="preserve"> have e.g. searched for long-lived particles with flight distances between less than a millimeter and meters that might be expected from several models of physics beyond the standard model. </w:t>
      </w:r>
      <w:r w:rsidRPr="00024FA7">
        <w:rPr>
          <w:rFonts w:cs="Arial"/>
          <w:bCs/>
          <w:szCs w:val="20"/>
          <w:lang w:val="en-GB"/>
        </w:rPr>
        <w:t>ATLAS</w:t>
      </w:r>
      <w:r w:rsidRPr="00C971F6">
        <w:rPr>
          <w:rFonts w:cs="Arial"/>
          <w:szCs w:val="20"/>
          <w:lang w:val="en-GB"/>
        </w:rPr>
        <w:t xml:space="preserve"> could exclude models with dark photons in that range [</w:t>
      </w:r>
      <w:r>
        <w:rPr>
          <w:rFonts w:cs="Arial"/>
          <w:szCs w:val="20"/>
          <w:lang w:val="en-GB"/>
        </w:rPr>
        <w:t>24</w:t>
      </w:r>
      <w:r w:rsidRPr="00C971F6">
        <w:rPr>
          <w:rFonts w:cs="Arial"/>
          <w:szCs w:val="20"/>
          <w:lang w:val="en-GB"/>
        </w:rPr>
        <w:t>]. In another analysis searching for hadronic decays in the active volume of the detector, long-lived supersymmetric particles with masses below around 1.5 TeV could be excluded in the lifetime range [</w:t>
      </w:r>
      <w:r>
        <w:rPr>
          <w:rFonts w:cs="Arial"/>
          <w:szCs w:val="20"/>
          <w:lang w:val="en-GB"/>
        </w:rPr>
        <w:t>25</w:t>
      </w:r>
      <w:r w:rsidRPr="00C971F6">
        <w:rPr>
          <w:rFonts w:cs="Arial"/>
          <w:szCs w:val="20"/>
          <w:lang w:val="en-GB"/>
        </w:rPr>
        <w:t>]. ATLAS has also searched for promptly decaying supersymmetric partners of leptons and weak gauge bosons. The analysis is sensitive to relatively small mass differences between the lightest and the next-to-lightest super</w:t>
      </w:r>
      <w:r>
        <w:rPr>
          <w:rFonts w:cs="Arial"/>
          <w:szCs w:val="20"/>
          <w:lang w:val="en-GB"/>
        </w:rPr>
        <w:t>-</w:t>
      </w:r>
      <w:r w:rsidRPr="00C971F6">
        <w:rPr>
          <w:rFonts w:cs="Arial"/>
          <w:szCs w:val="20"/>
          <w:lang w:val="en-GB"/>
        </w:rPr>
        <w:t>symmetric particles [</w:t>
      </w:r>
      <w:r>
        <w:rPr>
          <w:rFonts w:cs="Arial"/>
          <w:szCs w:val="20"/>
          <w:lang w:val="en-GB"/>
        </w:rPr>
        <w:t>26</w:t>
      </w:r>
      <w:r w:rsidRPr="00C971F6">
        <w:rPr>
          <w:rFonts w:cs="Arial"/>
          <w:szCs w:val="20"/>
          <w:lang w:val="en-GB"/>
        </w:rPr>
        <w:t>]. This analysis especially covers regions in the supersymmetric parameter space that could explain the observed anomaly in the magnetic moment of the muon. In searches for additional Higgs bosons, CMS has recently discovered several excesses in top quark and tau lepton final states, e.g. at around 100 GeV, 400 GeV, and 1.2 TeV [</w:t>
      </w:r>
      <w:r>
        <w:rPr>
          <w:rFonts w:cs="Arial"/>
          <w:szCs w:val="20"/>
          <w:lang w:val="en-GB"/>
        </w:rPr>
        <w:t>27</w:t>
      </w:r>
      <w:r w:rsidRPr="00C971F6">
        <w:rPr>
          <w:rFonts w:cs="Arial"/>
          <w:szCs w:val="20"/>
          <w:lang w:val="en-GB"/>
        </w:rPr>
        <w:t>]. Together with a previously observed excess around 96 GeV in the di-photon channel and hints at the same mass region from b quark pair final states at LEP, this created a lot of discussion and efforts at interpretation among theorists [</w:t>
      </w:r>
      <w:r w:rsidRPr="00024FA7">
        <w:rPr>
          <w:rFonts w:cs="Arial"/>
          <w:szCs w:val="20"/>
          <w:lang w:val="en-GB"/>
        </w:rPr>
        <w:t>28,29</w:t>
      </w:r>
      <w:r w:rsidRPr="00C971F6">
        <w:rPr>
          <w:rFonts w:cs="Arial"/>
          <w:szCs w:val="20"/>
          <w:lang w:val="en-GB"/>
        </w:rPr>
        <w:t>]. At the same time, theorists are proposing new channels to search for extended Higgs sectors and confront bounds from Higgs searches with various model predictions [</w:t>
      </w:r>
      <w:r>
        <w:rPr>
          <w:rFonts w:cs="Arial"/>
          <w:szCs w:val="20"/>
          <w:lang w:val="en-GB"/>
        </w:rPr>
        <w:t>30</w:t>
      </w:r>
      <w:r w:rsidRPr="00C971F6">
        <w:rPr>
          <w:rFonts w:cs="Arial"/>
          <w:szCs w:val="20"/>
          <w:lang w:val="en-GB"/>
        </w:rPr>
        <w:t>-</w:t>
      </w:r>
      <w:r>
        <w:rPr>
          <w:rFonts w:cs="Arial"/>
          <w:szCs w:val="20"/>
          <w:lang w:val="en-GB"/>
        </w:rPr>
        <w:t>34</w:t>
      </w:r>
      <w:r w:rsidRPr="00C971F6">
        <w:rPr>
          <w:rFonts w:cs="Arial"/>
          <w:szCs w:val="20"/>
          <w:lang w:val="en-GB"/>
        </w:rPr>
        <w:t>]. Vacuum instabilities, scenarios of electroweak symmetry non-restoration, vacuum trapping and first-order phase transitions were</w:t>
      </w:r>
      <w:r>
        <w:rPr>
          <w:rFonts w:cs="Arial"/>
          <w:szCs w:val="20"/>
          <w:lang w:val="en-GB"/>
        </w:rPr>
        <w:t xml:space="preserve"> studied in extensions of the standard model</w:t>
      </w:r>
      <w:r w:rsidRPr="00C971F6">
        <w:rPr>
          <w:rFonts w:cs="Arial"/>
          <w:szCs w:val="20"/>
          <w:lang w:val="en-GB"/>
        </w:rPr>
        <w:t xml:space="preserve"> [</w:t>
      </w:r>
      <w:r>
        <w:rPr>
          <w:rFonts w:cs="Arial"/>
          <w:szCs w:val="20"/>
          <w:lang w:val="en-GB"/>
        </w:rPr>
        <w:t>35</w:t>
      </w:r>
      <w:r w:rsidRPr="00C971F6">
        <w:rPr>
          <w:rFonts w:cs="Arial"/>
          <w:szCs w:val="20"/>
          <w:lang w:val="en-GB"/>
        </w:rPr>
        <w:t>-</w:t>
      </w:r>
      <w:r>
        <w:rPr>
          <w:rFonts w:cs="Arial"/>
          <w:szCs w:val="20"/>
          <w:lang w:val="en-GB"/>
        </w:rPr>
        <w:t>37</w:t>
      </w:r>
      <w:r w:rsidRPr="00C971F6">
        <w:rPr>
          <w:rFonts w:cs="Arial"/>
          <w:szCs w:val="20"/>
          <w:lang w:val="en-GB"/>
        </w:rPr>
        <w:t xml:space="preserve">]. </w:t>
      </w:r>
      <w:r w:rsidRPr="00024FA7">
        <w:rPr>
          <w:rFonts w:cs="Arial"/>
          <w:szCs w:val="20"/>
          <w:lang w:val="en-GB"/>
        </w:rPr>
        <w:t>Precision calculations for Higgs physics in theories of new physics beyond the standard model [38,39] and for further signatures of new particles at the LHC [40] were also performed. Finally, signatures of monopoles in fixed-target experiments [41] and in unified gauge theories were studied [42].</w:t>
      </w:r>
    </w:p>
    <w:p w14:paraId="0089E7B9" w14:textId="48172EFC" w:rsidR="00521729" w:rsidRPr="00C971F6" w:rsidRDefault="00521729" w:rsidP="00521729">
      <w:pPr>
        <w:spacing w:before="120" w:after="120" w:line="276" w:lineRule="auto"/>
        <w:rPr>
          <w:rFonts w:cs="Arial"/>
          <w:szCs w:val="20"/>
          <w:lang w:val="en-GB"/>
        </w:rPr>
      </w:pPr>
      <w:r w:rsidRPr="00756F90">
        <w:rPr>
          <w:rFonts w:cs="Arial"/>
          <w:bCs/>
          <w:szCs w:val="20"/>
          <w:lang w:val="en-GB"/>
        </w:rPr>
        <w:t>Searches for axions and axion-like particles</w:t>
      </w:r>
      <w:r>
        <w:rPr>
          <w:rFonts w:cs="Arial"/>
          <w:szCs w:val="20"/>
          <w:lang w:val="en-GB"/>
        </w:rPr>
        <w:t xml:space="preserve"> (ALP) are</w:t>
      </w:r>
      <w:r w:rsidRPr="00C971F6">
        <w:rPr>
          <w:rFonts w:cs="Arial"/>
          <w:szCs w:val="20"/>
          <w:lang w:val="en-GB"/>
        </w:rPr>
        <w:t xml:space="preserve"> becoming an increasingly hot topic. </w:t>
      </w:r>
      <w:r w:rsidR="009926D3">
        <w:rPr>
          <w:rFonts w:cs="Arial"/>
          <w:szCs w:val="20"/>
          <w:lang w:val="en-GB"/>
        </w:rPr>
        <w:t>N</w:t>
      </w:r>
      <w:r w:rsidRPr="00C971F6">
        <w:rPr>
          <w:rFonts w:cs="Arial"/>
          <w:szCs w:val="20"/>
          <w:lang w:val="en-GB"/>
        </w:rPr>
        <w:t>ew theoretical studies [</w:t>
      </w:r>
      <w:r>
        <w:rPr>
          <w:rFonts w:cs="Arial"/>
          <w:szCs w:val="20"/>
          <w:lang w:val="en-GB"/>
        </w:rPr>
        <w:t>43</w:t>
      </w:r>
      <w:r w:rsidRPr="00C971F6">
        <w:rPr>
          <w:rFonts w:cs="Arial"/>
          <w:szCs w:val="20"/>
          <w:lang w:val="en-GB"/>
        </w:rPr>
        <w:t>,</w:t>
      </w:r>
      <w:r>
        <w:rPr>
          <w:rFonts w:cs="Arial"/>
          <w:szCs w:val="20"/>
          <w:lang w:val="en-GB"/>
        </w:rPr>
        <w:t>44</w:t>
      </w:r>
      <w:r w:rsidRPr="00C971F6">
        <w:rPr>
          <w:rFonts w:cs="Arial"/>
          <w:szCs w:val="20"/>
          <w:lang w:val="en-GB"/>
        </w:rPr>
        <w:t xml:space="preserve">] show that some new kinematic effects can actually open up significantly the viable parameter space for ALP dark matter, giving extra motivations for the experimental searches: </w:t>
      </w:r>
      <w:r w:rsidRPr="00B26C3B">
        <w:rPr>
          <w:rFonts w:cs="Arial"/>
          <w:szCs w:val="20"/>
          <w:lang w:val="en-GB"/>
        </w:rPr>
        <w:t xml:space="preserve">For ALPS II, the physics case has </w:t>
      </w:r>
      <w:r w:rsidR="005B17A2">
        <w:rPr>
          <w:rFonts w:cs="Arial"/>
          <w:szCs w:val="20"/>
          <w:lang w:val="en-GB"/>
        </w:rPr>
        <w:t>been inspired by predictions of</w:t>
      </w:r>
      <w:r w:rsidRPr="00B26C3B">
        <w:rPr>
          <w:rFonts w:cs="Arial"/>
          <w:szCs w:val="20"/>
          <w:lang w:val="en-GB"/>
        </w:rPr>
        <w:t xml:space="preserve"> QCD axions in reach of ALPS II [</w:t>
      </w:r>
      <w:r>
        <w:rPr>
          <w:rFonts w:cs="Arial"/>
          <w:szCs w:val="20"/>
          <w:lang w:val="en-GB"/>
        </w:rPr>
        <w:t>45</w:t>
      </w:r>
      <w:r w:rsidRPr="00B26C3B">
        <w:rPr>
          <w:rFonts w:cs="Arial"/>
          <w:szCs w:val="20"/>
          <w:lang w:val="en-GB"/>
        </w:rPr>
        <w:t>] and the observations of TeV photons from GRB 221009A [</w:t>
      </w:r>
      <w:r>
        <w:rPr>
          <w:rFonts w:cs="Arial"/>
          <w:szCs w:val="20"/>
          <w:lang w:val="en-GB"/>
        </w:rPr>
        <w:t>46</w:t>
      </w:r>
      <w:r w:rsidRPr="00B26C3B">
        <w:rPr>
          <w:rFonts w:cs="Arial"/>
          <w:szCs w:val="20"/>
          <w:lang w:val="en-GB"/>
        </w:rPr>
        <w:t>].</w:t>
      </w:r>
      <w:r w:rsidRPr="00C971F6">
        <w:rPr>
          <w:rFonts w:cs="Arial"/>
          <w:szCs w:val="20"/>
          <w:lang w:val="en-GB"/>
        </w:rPr>
        <w:t xml:space="preserve"> Additional</w:t>
      </w:r>
      <w:r>
        <w:rPr>
          <w:rFonts w:cs="Arial"/>
          <w:szCs w:val="20"/>
          <w:lang w:val="en-GB"/>
        </w:rPr>
        <w:t>l</w:t>
      </w:r>
      <w:r w:rsidRPr="00C971F6">
        <w:rPr>
          <w:rFonts w:cs="Arial"/>
          <w:szCs w:val="20"/>
          <w:lang w:val="en-GB"/>
        </w:rPr>
        <w:t>y, new insights on the axion-nucleon coupling corroborate the BabyIAXO physics case [</w:t>
      </w:r>
      <w:r>
        <w:rPr>
          <w:rFonts w:cs="Arial"/>
          <w:szCs w:val="20"/>
          <w:lang w:val="en-GB"/>
        </w:rPr>
        <w:t>47</w:t>
      </w:r>
      <w:r w:rsidRPr="00C971F6">
        <w:rPr>
          <w:rFonts w:cs="Arial"/>
          <w:szCs w:val="20"/>
          <w:lang w:val="en-GB"/>
        </w:rPr>
        <w:t>]. DESY s</w:t>
      </w:r>
      <w:r>
        <w:rPr>
          <w:rFonts w:cs="Arial"/>
          <w:szCs w:val="20"/>
          <w:lang w:val="en-GB"/>
        </w:rPr>
        <w:t>cientists have searched for ALP</w:t>
      </w:r>
      <w:r w:rsidRPr="00C971F6">
        <w:rPr>
          <w:rFonts w:cs="Arial"/>
          <w:szCs w:val="20"/>
          <w:lang w:val="en-GB"/>
        </w:rPr>
        <w:t> at Belle II [</w:t>
      </w:r>
      <w:r>
        <w:rPr>
          <w:rFonts w:cs="Arial"/>
          <w:szCs w:val="20"/>
          <w:lang w:val="en-GB"/>
        </w:rPr>
        <w:t>48</w:t>
      </w:r>
      <w:r w:rsidRPr="00C971F6">
        <w:rPr>
          <w:rFonts w:cs="Arial"/>
          <w:szCs w:val="20"/>
          <w:lang w:val="en-GB"/>
        </w:rPr>
        <w:t xml:space="preserve">], </w:t>
      </w:r>
      <w:r w:rsidR="008F0D14">
        <w:rPr>
          <w:rFonts w:cs="Arial"/>
          <w:szCs w:val="20"/>
          <w:lang w:val="en-GB"/>
        </w:rPr>
        <w:t xml:space="preserve">by </w:t>
      </w:r>
      <w:r>
        <w:rPr>
          <w:rFonts w:cs="Arial"/>
          <w:szCs w:val="20"/>
          <w:lang w:val="en-GB"/>
        </w:rPr>
        <w:t>us</w:t>
      </w:r>
      <w:r w:rsidR="008F0D14">
        <w:rPr>
          <w:rFonts w:cs="Arial"/>
          <w:szCs w:val="20"/>
          <w:lang w:val="en-GB"/>
        </w:rPr>
        <w:t>ing</w:t>
      </w:r>
      <w:r>
        <w:rPr>
          <w:rFonts w:cs="Arial"/>
          <w:szCs w:val="20"/>
          <w:lang w:val="en-GB"/>
        </w:rPr>
        <w:t xml:space="preserve"> LHC data </w:t>
      </w:r>
      <w:r w:rsidRPr="00C971F6">
        <w:rPr>
          <w:rFonts w:cs="Arial"/>
          <w:szCs w:val="20"/>
          <w:lang w:val="en-GB"/>
        </w:rPr>
        <w:t>e.g. in diboson channels [</w:t>
      </w:r>
      <w:r>
        <w:rPr>
          <w:rFonts w:cs="Arial"/>
          <w:szCs w:val="20"/>
          <w:lang w:val="en-GB"/>
        </w:rPr>
        <w:t>49</w:t>
      </w:r>
      <w:r w:rsidRPr="00C971F6">
        <w:rPr>
          <w:rFonts w:cs="Arial"/>
          <w:szCs w:val="20"/>
          <w:lang w:val="en-GB"/>
        </w:rPr>
        <w:t xml:space="preserve">], and developed ideas </w:t>
      </w:r>
      <w:r w:rsidR="008F0D14">
        <w:rPr>
          <w:rFonts w:cs="Arial"/>
          <w:szCs w:val="20"/>
          <w:lang w:val="en-GB"/>
        </w:rPr>
        <w:t xml:space="preserve">for </w:t>
      </w:r>
      <w:r w:rsidRPr="00C971F6">
        <w:rPr>
          <w:rFonts w:cs="Arial"/>
          <w:szCs w:val="20"/>
          <w:lang w:val="en-GB"/>
        </w:rPr>
        <w:t>search</w:t>
      </w:r>
      <w:r w:rsidR="008F0D14">
        <w:rPr>
          <w:rFonts w:cs="Arial"/>
          <w:szCs w:val="20"/>
          <w:lang w:val="en-GB"/>
        </w:rPr>
        <w:t>es</w:t>
      </w:r>
      <w:r w:rsidRPr="00C971F6">
        <w:rPr>
          <w:rFonts w:cs="Arial"/>
          <w:szCs w:val="20"/>
          <w:lang w:val="en-GB"/>
        </w:rPr>
        <w:t xml:space="preserve"> at LUXE [</w:t>
      </w:r>
      <w:r>
        <w:rPr>
          <w:rFonts w:cs="Arial"/>
          <w:szCs w:val="20"/>
          <w:lang w:val="en-GB"/>
        </w:rPr>
        <w:t>50</w:t>
      </w:r>
      <w:r w:rsidRPr="00C971F6">
        <w:rPr>
          <w:rFonts w:cs="Arial"/>
          <w:szCs w:val="20"/>
          <w:lang w:val="en-GB"/>
        </w:rPr>
        <w:t>].</w:t>
      </w:r>
    </w:p>
    <w:p w14:paraId="458B4BC5" w14:textId="2D5067F8" w:rsidR="00521729" w:rsidRPr="007F2735" w:rsidRDefault="00521729" w:rsidP="00521729">
      <w:pPr>
        <w:spacing w:before="120" w:after="120" w:line="276" w:lineRule="auto"/>
        <w:rPr>
          <w:rFonts w:cs="Arial"/>
          <w:szCs w:val="20"/>
          <w:lang w:val="en-GB"/>
        </w:rPr>
      </w:pPr>
      <w:r w:rsidRPr="00C971F6">
        <w:rPr>
          <w:rFonts w:cs="Arial"/>
          <w:szCs w:val="20"/>
          <w:lang w:val="en-GB"/>
        </w:rPr>
        <w:t>The third subtopic “</w:t>
      </w:r>
      <w:r w:rsidRPr="00C971F6">
        <w:rPr>
          <w:rFonts w:cs="Arial"/>
          <w:b/>
          <w:bCs/>
          <w:szCs w:val="20"/>
          <w:lang w:val="en-GB"/>
        </w:rPr>
        <w:t>Cosmology and the dark sector</w:t>
      </w:r>
      <w:r w:rsidRPr="00C971F6">
        <w:rPr>
          <w:rFonts w:cs="Arial"/>
          <w:szCs w:val="20"/>
          <w:lang w:val="en-GB"/>
        </w:rPr>
        <w:t>” concentrates on the open questions of dark energy and dark matter. Besides searches e</w:t>
      </w:r>
      <w:r w:rsidR="00703A92">
        <w:rPr>
          <w:rFonts w:cs="Arial"/>
          <w:szCs w:val="20"/>
          <w:lang w:val="en-GB"/>
        </w:rPr>
        <w:t xml:space="preserve">.g. at the LHC </w:t>
      </w:r>
      <w:r w:rsidRPr="00C971F6">
        <w:rPr>
          <w:rFonts w:cs="Arial"/>
          <w:szCs w:val="20"/>
          <w:lang w:val="en-GB"/>
        </w:rPr>
        <w:t>[</w:t>
      </w:r>
      <w:r>
        <w:rPr>
          <w:rFonts w:cs="Arial"/>
          <w:szCs w:val="20"/>
          <w:lang w:val="en-GB"/>
        </w:rPr>
        <w:t>51</w:t>
      </w:r>
      <w:r w:rsidRPr="00C971F6">
        <w:rPr>
          <w:rFonts w:cs="Arial"/>
          <w:szCs w:val="20"/>
          <w:lang w:val="en-GB"/>
        </w:rPr>
        <w:t>,</w:t>
      </w:r>
      <w:r>
        <w:rPr>
          <w:rFonts w:cs="Arial"/>
          <w:szCs w:val="20"/>
          <w:lang w:val="en-GB"/>
        </w:rPr>
        <w:t>52</w:t>
      </w:r>
      <w:r w:rsidRPr="00C971F6">
        <w:rPr>
          <w:rFonts w:cs="Arial"/>
          <w:szCs w:val="20"/>
          <w:lang w:val="en-GB"/>
        </w:rPr>
        <w:t>], the topic is much driven by theoretical studies of dark matter and energy [</w:t>
      </w:r>
      <w:r>
        <w:rPr>
          <w:rFonts w:cs="Arial"/>
          <w:szCs w:val="20"/>
          <w:lang w:val="en-GB"/>
        </w:rPr>
        <w:t>53</w:t>
      </w:r>
      <w:r w:rsidRPr="00C971F6">
        <w:rPr>
          <w:rFonts w:cs="Arial"/>
          <w:szCs w:val="20"/>
          <w:lang w:val="en-GB"/>
        </w:rPr>
        <w:t>-</w:t>
      </w:r>
      <w:r>
        <w:rPr>
          <w:rFonts w:cs="Arial"/>
          <w:szCs w:val="20"/>
          <w:lang w:val="en-GB"/>
        </w:rPr>
        <w:t>57</w:t>
      </w:r>
      <w:r w:rsidRPr="00C971F6">
        <w:rPr>
          <w:rFonts w:cs="Arial"/>
          <w:szCs w:val="20"/>
          <w:lang w:val="en-GB"/>
        </w:rPr>
        <w:t>], by string theory [</w:t>
      </w:r>
      <w:r>
        <w:rPr>
          <w:rFonts w:cs="Arial"/>
          <w:szCs w:val="20"/>
          <w:lang w:val="en-GB"/>
        </w:rPr>
        <w:t>58</w:t>
      </w:r>
      <w:r w:rsidRPr="00C971F6">
        <w:rPr>
          <w:rFonts w:cs="Arial"/>
          <w:szCs w:val="20"/>
          <w:lang w:val="en-GB"/>
        </w:rPr>
        <w:t>-</w:t>
      </w:r>
      <w:r>
        <w:rPr>
          <w:rFonts w:cs="Arial"/>
          <w:szCs w:val="20"/>
          <w:lang w:val="en-GB"/>
        </w:rPr>
        <w:t>63</w:t>
      </w:r>
      <w:r w:rsidRPr="00C971F6">
        <w:rPr>
          <w:rFonts w:cs="Arial"/>
          <w:szCs w:val="20"/>
          <w:lang w:val="en-GB"/>
        </w:rPr>
        <w:t>]</w:t>
      </w:r>
      <w:r>
        <w:rPr>
          <w:rFonts w:cs="Arial"/>
          <w:szCs w:val="20"/>
          <w:lang w:val="en-GB"/>
        </w:rPr>
        <w:t>,</w:t>
      </w:r>
      <w:r w:rsidRPr="00C971F6">
        <w:rPr>
          <w:rFonts w:cs="Arial"/>
          <w:szCs w:val="20"/>
          <w:lang w:val="en-GB"/>
        </w:rPr>
        <w:t xml:space="preserve"> and by the physics of gravitational waves (GW). The latter field, in particular GWs of cosmological origin, </w:t>
      </w:r>
      <w:r w:rsidRPr="007F2735">
        <w:rPr>
          <w:rFonts w:cs="Arial"/>
          <w:szCs w:val="20"/>
          <w:lang w:val="en-GB"/>
        </w:rPr>
        <w:t>is a focus topic in the DESY theory group [</w:t>
      </w:r>
      <w:r>
        <w:rPr>
          <w:rFonts w:cs="Arial"/>
          <w:szCs w:val="20"/>
          <w:lang w:val="en-GB"/>
        </w:rPr>
        <w:t>64</w:t>
      </w:r>
      <w:r w:rsidRPr="007F2735">
        <w:rPr>
          <w:rFonts w:cs="Arial"/>
          <w:szCs w:val="20"/>
          <w:lang w:val="en-GB"/>
        </w:rPr>
        <w:t xml:space="preserve">]. </w:t>
      </w:r>
      <w:r w:rsidRPr="00C971F6">
        <w:rPr>
          <w:rFonts w:cs="Arial"/>
          <w:szCs w:val="20"/>
          <w:lang w:val="en-GB"/>
        </w:rPr>
        <w:t>A large number of results have been achieved in the past year, see e.g. [</w:t>
      </w:r>
      <w:r>
        <w:rPr>
          <w:rFonts w:cs="Arial"/>
          <w:szCs w:val="20"/>
          <w:lang w:val="en-GB"/>
        </w:rPr>
        <w:t>65</w:t>
      </w:r>
      <w:r w:rsidRPr="00C971F6">
        <w:rPr>
          <w:rFonts w:cs="Arial"/>
          <w:szCs w:val="20"/>
          <w:lang w:val="en-GB"/>
        </w:rPr>
        <w:t>-</w:t>
      </w:r>
      <w:r>
        <w:rPr>
          <w:rFonts w:cs="Arial"/>
          <w:szCs w:val="20"/>
          <w:lang w:val="en-GB"/>
        </w:rPr>
        <w:t>72</w:t>
      </w:r>
      <w:r w:rsidRPr="00C971F6">
        <w:rPr>
          <w:rFonts w:cs="Arial"/>
          <w:szCs w:val="20"/>
          <w:lang w:val="en-GB"/>
        </w:rPr>
        <w:t xml:space="preserve">]. </w:t>
      </w:r>
      <w:r w:rsidRPr="007F2735">
        <w:rPr>
          <w:rFonts w:cs="Arial"/>
          <w:szCs w:val="20"/>
          <w:lang w:val="en-GB"/>
        </w:rPr>
        <w:t>It has also been realised that the on-</w:t>
      </w:r>
      <w:r>
        <w:rPr>
          <w:rFonts w:cs="Arial"/>
          <w:szCs w:val="20"/>
          <w:lang w:val="en-GB"/>
        </w:rPr>
        <w:t xml:space="preserve">site axion experiments can </w:t>
      </w:r>
      <w:r w:rsidRPr="007F2735">
        <w:rPr>
          <w:rFonts w:cs="Arial"/>
          <w:szCs w:val="20"/>
          <w:lang w:val="en-GB"/>
        </w:rPr>
        <w:t xml:space="preserve">be used </w:t>
      </w:r>
      <w:r w:rsidR="00703A92">
        <w:rPr>
          <w:rFonts w:cs="Arial"/>
          <w:szCs w:val="20"/>
          <w:lang w:val="en-GB"/>
        </w:rPr>
        <w:t>to search for high-frequency GW,</w:t>
      </w:r>
      <w:r w:rsidRPr="007F2735">
        <w:rPr>
          <w:rFonts w:cs="Arial"/>
          <w:szCs w:val="20"/>
          <w:lang w:val="en-GB"/>
        </w:rPr>
        <w:t xml:space="preserve"> since a GW that travels through a magnet will result in photons being produced that could be detected. At these high frequencies, there are no known astrophysical processes expected such that it is ideal to look for low-signal anomalous sources, e.g. from primordial black holes. </w:t>
      </w:r>
      <w:r w:rsidRPr="00C971F6">
        <w:rPr>
          <w:rFonts w:cs="Arial"/>
          <w:szCs w:val="20"/>
          <w:lang w:val="en-GB"/>
        </w:rPr>
        <w:t xml:space="preserve">Several experimental approaches are being considered at DESY. </w:t>
      </w:r>
    </w:p>
    <w:p w14:paraId="0BE69AD0" w14:textId="1F2C04E9" w:rsidR="00521729" w:rsidRPr="00C971F6" w:rsidRDefault="00521729" w:rsidP="00521729">
      <w:pPr>
        <w:spacing w:before="120" w:after="120" w:line="276" w:lineRule="auto"/>
        <w:rPr>
          <w:rFonts w:cs="Arial"/>
          <w:bCs/>
          <w:szCs w:val="20"/>
          <w:lang w:val="en-GB"/>
        </w:rPr>
      </w:pPr>
      <w:r w:rsidRPr="008312E9">
        <w:rPr>
          <w:rFonts w:cs="Arial"/>
          <w:b/>
          <w:bCs/>
          <w:szCs w:val="20"/>
          <w:lang w:val="en-GB"/>
        </w:rPr>
        <w:t xml:space="preserve">Detector R&amp;D and construction, accelerator R&amp;D, system integration, </w:t>
      </w:r>
      <w:r w:rsidRPr="00C971F6">
        <w:rPr>
          <w:rFonts w:cs="Arial"/>
          <w:b/>
          <w:bCs/>
          <w:szCs w:val="20"/>
          <w:lang w:val="en-GB"/>
        </w:rPr>
        <w:t xml:space="preserve">and </w:t>
      </w:r>
      <w:r w:rsidRPr="008312E9">
        <w:rPr>
          <w:rFonts w:cs="Arial"/>
          <w:b/>
          <w:bCs/>
          <w:szCs w:val="20"/>
          <w:lang w:val="en-GB"/>
        </w:rPr>
        <w:t>computing</w:t>
      </w:r>
      <w:r w:rsidRPr="00C971F6">
        <w:rPr>
          <w:rFonts w:cs="Arial"/>
          <w:b/>
          <w:bCs/>
          <w:szCs w:val="20"/>
          <w:lang w:val="en-GB"/>
        </w:rPr>
        <w:t xml:space="preserve"> </w:t>
      </w:r>
      <w:r w:rsidRPr="00C971F6">
        <w:rPr>
          <w:rFonts w:cs="Arial"/>
          <w:bCs/>
          <w:szCs w:val="20"/>
          <w:lang w:val="en-GB"/>
        </w:rPr>
        <w:t>are</w:t>
      </w:r>
      <w:r w:rsidRPr="008312E9">
        <w:rPr>
          <w:rFonts w:cs="Arial"/>
          <w:bCs/>
          <w:szCs w:val="20"/>
          <w:lang w:val="en-GB"/>
        </w:rPr>
        <w:t xml:space="preserve"> key for current and future experiments in particle physics. </w:t>
      </w:r>
      <w:r w:rsidRPr="00C971F6">
        <w:rPr>
          <w:rFonts w:cs="Arial"/>
          <w:bCs/>
          <w:szCs w:val="20"/>
          <w:lang w:val="en-GB"/>
        </w:rPr>
        <w:t>Much of t</w:t>
      </w:r>
      <w:r w:rsidRPr="008312E9">
        <w:rPr>
          <w:rFonts w:cs="Arial"/>
          <w:bCs/>
          <w:szCs w:val="20"/>
          <w:lang w:val="en-GB"/>
        </w:rPr>
        <w:t xml:space="preserve">he </w:t>
      </w:r>
      <w:r w:rsidRPr="00C971F6">
        <w:rPr>
          <w:rFonts w:cs="Arial"/>
          <w:bCs/>
          <w:szCs w:val="20"/>
          <w:lang w:val="en-GB"/>
        </w:rPr>
        <w:t xml:space="preserve">relevant </w:t>
      </w:r>
      <w:r w:rsidRPr="008312E9">
        <w:rPr>
          <w:rFonts w:cs="Arial"/>
          <w:bCs/>
          <w:szCs w:val="20"/>
          <w:lang w:val="en-GB"/>
        </w:rPr>
        <w:t>work is or</w:t>
      </w:r>
      <w:r w:rsidR="00081577">
        <w:rPr>
          <w:rFonts w:cs="Arial"/>
          <w:bCs/>
          <w:szCs w:val="20"/>
          <w:lang w:val="en-GB"/>
        </w:rPr>
        <w:t xml:space="preserve">ganised within </w:t>
      </w:r>
      <w:r w:rsidRPr="008312E9">
        <w:rPr>
          <w:rFonts w:cs="Arial"/>
          <w:bCs/>
          <w:szCs w:val="20"/>
          <w:lang w:val="en-GB"/>
        </w:rPr>
        <w:t xml:space="preserve">the </w:t>
      </w:r>
      <w:r w:rsidR="00081577">
        <w:rPr>
          <w:rFonts w:cs="Arial"/>
          <w:bCs/>
          <w:szCs w:val="20"/>
          <w:lang w:val="en-GB"/>
        </w:rPr>
        <w:t>Helmholtz Program</w:t>
      </w:r>
      <w:r w:rsidRPr="008312E9">
        <w:rPr>
          <w:rFonts w:cs="Arial"/>
          <w:bCs/>
          <w:szCs w:val="20"/>
          <w:lang w:val="en-GB"/>
        </w:rPr>
        <w:t xml:space="preserve"> “Matter and Technologies”</w:t>
      </w:r>
      <w:r w:rsidRPr="00C971F6">
        <w:rPr>
          <w:rFonts w:cs="Arial"/>
          <w:bCs/>
          <w:szCs w:val="20"/>
          <w:lang w:val="en-GB"/>
        </w:rPr>
        <w:t>. Here, only the more applied aspects of the work are reported, although the boundary is not always sharp</w:t>
      </w:r>
      <w:r>
        <w:rPr>
          <w:rFonts w:cs="Arial"/>
          <w:bCs/>
          <w:szCs w:val="20"/>
          <w:lang w:val="en-GB"/>
        </w:rPr>
        <w:t>. T</w:t>
      </w:r>
      <w:r w:rsidR="00EC70B2">
        <w:rPr>
          <w:rFonts w:cs="Arial"/>
          <w:bCs/>
          <w:szCs w:val="20"/>
          <w:lang w:val="en-GB"/>
        </w:rPr>
        <w:t xml:space="preserve">ools like </w:t>
      </w:r>
      <w:r w:rsidRPr="00C971F6">
        <w:rPr>
          <w:rFonts w:cs="Arial"/>
          <w:bCs/>
          <w:szCs w:val="20"/>
          <w:lang w:val="en-GB"/>
        </w:rPr>
        <w:t>the Key4Hep framework are developed at DESY</w:t>
      </w:r>
      <w:r w:rsidR="00F35B8B">
        <w:rPr>
          <w:rFonts w:cs="Arial"/>
          <w:bCs/>
          <w:szCs w:val="20"/>
          <w:lang w:val="en-GB"/>
        </w:rPr>
        <w:t>, being</w:t>
      </w:r>
      <w:r w:rsidRPr="00C971F6">
        <w:rPr>
          <w:rFonts w:cs="Arial"/>
          <w:bCs/>
          <w:szCs w:val="20"/>
          <w:lang w:val="en-GB"/>
        </w:rPr>
        <w:t xml:space="preserve"> </w:t>
      </w:r>
      <w:r>
        <w:rPr>
          <w:rFonts w:cs="Arial"/>
          <w:bCs/>
          <w:szCs w:val="20"/>
          <w:lang w:val="en-GB"/>
        </w:rPr>
        <w:t xml:space="preserve">a key development necessary for </w:t>
      </w:r>
      <w:r w:rsidRPr="00C971F6">
        <w:rPr>
          <w:rFonts w:cs="Arial"/>
          <w:bCs/>
          <w:szCs w:val="20"/>
          <w:lang w:val="en-GB"/>
        </w:rPr>
        <w:t>physics studies towards future colliders</w:t>
      </w:r>
      <w:r>
        <w:rPr>
          <w:rFonts w:cs="Arial"/>
          <w:bCs/>
          <w:szCs w:val="20"/>
          <w:lang w:val="en-GB"/>
        </w:rPr>
        <w:t xml:space="preserve"> and also </w:t>
      </w:r>
      <w:r w:rsidR="00F35B8B">
        <w:rPr>
          <w:rFonts w:cs="Arial"/>
          <w:bCs/>
          <w:szCs w:val="20"/>
          <w:lang w:val="en-GB"/>
        </w:rPr>
        <w:t xml:space="preserve">useful for </w:t>
      </w:r>
      <w:r>
        <w:rPr>
          <w:rFonts w:cs="Arial"/>
          <w:bCs/>
          <w:szCs w:val="20"/>
          <w:lang w:val="en-GB"/>
        </w:rPr>
        <w:t xml:space="preserve">other experiments that are being planned. Detector developments are focussed on 65um </w:t>
      </w:r>
      <w:r>
        <w:rPr>
          <w:rFonts w:cs="Arial"/>
          <w:bCs/>
          <w:szCs w:val="20"/>
          <w:lang w:val="en-GB"/>
        </w:rPr>
        <w:lastRenderedPageBreak/>
        <w:t>CMOS technology for silicon tracking detectors and on high-granularity calorimeters. More details are given in the MT DTS topic.</w:t>
      </w:r>
    </w:p>
    <w:p w14:paraId="28CDDF20" w14:textId="382F2CD1" w:rsidR="00521729" w:rsidRPr="00FF1AC0" w:rsidRDefault="00521729" w:rsidP="00521729">
      <w:pPr>
        <w:spacing w:before="120" w:after="120" w:line="276" w:lineRule="auto"/>
        <w:rPr>
          <w:rFonts w:cs="Arial"/>
          <w:szCs w:val="20"/>
          <w:lang w:val="en-GB"/>
        </w:rPr>
      </w:pPr>
      <w:r w:rsidRPr="00FF1AC0">
        <w:rPr>
          <w:rFonts w:cs="Arial"/>
          <w:szCs w:val="20"/>
          <w:lang w:val="en-GB"/>
        </w:rPr>
        <w:t xml:space="preserve">The preparations for the construction of the two end-caps for the new tracking detectors for the </w:t>
      </w:r>
      <w:r w:rsidRPr="003B7EE7">
        <w:rPr>
          <w:rFonts w:cs="Arial"/>
          <w:bCs/>
          <w:szCs w:val="20"/>
          <w:lang w:val="en-GB"/>
        </w:rPr>
        <w:t xml:space="preserve">HL-LHC phase of the ATLAS and CMS experiments </w:t>
      </w:r>
      <w:r w:rsidRPr="00FF1AC0">
        <w:rPr>
          <w:rFonts w:cs="Arial"/>
          <w:szCs w:val="20"/>
          <w:lang w:val="en-GB"/>
        </w:rPr>
        <w:t>have made significant progress in 2022. Both DESY teams around the large silicon detectors are in the final phase of developments and are setting up the production. In ATLAS, a system test of the detector is being prepared and will also be carried out at DESY. In this test, a prototype segment of the full detector will be loaded with up to 12 petals and then tested under real experimental conditions, such as running at very cold temperatures [</w:t>
      </w:r>
      <w:r>
        <w:rPr>
          <w:rFonts w:cs="Arial"/>
          <w:szCs w:val="20"/>
          <w:lang w:val="en-GB"/>
        </w:rPr>
        <w:t>73</w:t>
      </w:r>
      <w:r w:rsidRPr="00FF1AC0">
        <w:rPr>
          <w:rFonts w:cs="Arial"/>
          <w:szCs w:val="20"/>
          <w:lang w:val="en-GB"/>
        </w:rPr>
        <w:t>]. A cold chamber, the frame for mounting the petals</w:t>
      </w:r>
      <w:r w:rsidR="009E47E7">
        <w:rPr>
          <w:rFonts w:cs="Arial"/>
          <w:szCs w:val="20"/>
          <w:lang w:val="en-GB"/>
        </w:rPr>
        <w:t>,</w:t>
      </w:r>
      <w:r w:rsidRPr="00FF1AC0">
        <w:rPr>
          <w:rFonts w:cs="Arial"/>
          <w:szCs w:val="20"/>
          <w:lang w:val="en-GB"/>
        </w:rPr>
        <w:t xml:space="preserve"> and a large part of the infrastructure were built for this purpose and installed in the clean room. The system test will be carried out in 2023 as soon as the petals start to arrive. In addition, the silicon module production at both DESY sites has been prepared to </w:t>
      </w:r>
      <w:r w:rsidR="003173C3">
        <w:rPr>
          <w:rFonts w:cs="Arial"/>
          <w:szCs w:val="20"/>
          <w:lang w:val="en-GB"/>
        </w:rPr>
        <w:t>start</w:t>
      </w:r>
      <w:r w:rsidRPr="00FF1AC0">
        <w:rPr>
          <w:rFonts w:cs="Arial"/>
          <w:szCs w:val="20"/>
          <w:lang w:val="en-GB"/>
        </w:rPr>
        <w:t xml:space="preserve"> production at the beginning of 2023. CMS has completed the design of the detector modules and the DESY CMS group has made major contributions to the development of the test systems [</w:t>
      </w:r>
      <w:r>
        <w:rPr>
          <w:rFonts w:cs="Arial"/>
          <w:szCs w:val="20"/>
          <w:lang w:val="en-GB"/>
        </w:rPr>
        <w:t>74</w:t>
      </w:r>
      <w:r w:rsidRPr="00FF1AC0">
        <w:rPr>
          <w:rFonts w:cs="Arial"/>
          <w:szCs w:val="20"/>
          <w:lang w:val="en-GB"/>
        </w:rPr>
        <w:t xml:space="preserve">] in preparation of the module pre-series production, which will start in the first quarter of 2023. </w:t>
      </w:r>
      <w:r w:rsidR="003B79DE">
        <w:rPr>
          <w:rFonts w:cs="Arial"/>
          <w:szCs w:val="20"/>
          <w:lang w:val="en-GB"/>
        </w:rPr>
        <w:t>The</w:t>
      </w:r>
      <w:r w:rsidRPr="00FF1AC0">
        <w:rPr>
          <w:rFonts w:cs="Arial"/>
          <w:szCs w:val="20"/>
          <w:lang w:val="en-GB"/>
        </w:rPr>
        <w:t xml:space="preserve"> design of the local support structures for the CMS end-caps was finalized. The first support structure of the pre-series production is currently being manufactured. </w:t>
      </w:r>
    </w:p>
    <w:p w14:paraId="7CF5A5FD" w14:textId="77777777" w:rsidR="00521729" w:rsidRDefault="00521729" w:rsidP="00521729">
      <w:pPr>
        <w:spacing w:before="120" w:after="120" w:line="276" w:lineRule="auto"/>
        <w:rPr>
          <w:rFonts w:cs="Arial"/>
          <w:szCs w:val="20"/>
          <w:lang w:val="en-GB"/>
        </w:rPr>
      </w:pPr>
      <w:r w:rsidRPr="00E942BB">
        <w:rPr>
          <w:rFonts w:cs="Arial"/>
          <w:bCs/>
          <w:szCs w:val="20"/>
          <w:lang w:val="en-GB"/>
        </w:rPr>
        <w:t>Axion search and gravitational wave experiments</w:t>
      </w:r>
      <w:r w:rsidRPr="001444D6">
        <w:rPr>
          <w:rFonts w:cs="Arial"/>
          <w:szCs w:val="20"/>
          <w:lang w:val="en-GB"/>
        </w:rPr>
        <w:t xml:space="preserve"> pose new challenges for low-noise detection methods. For ALPS II, superconducting transition edge sensors for low photon flux counting were qualified. The development of the alternative heterodyne detection system is progressing [</w:t>
      </w:r>
      <w:r>
        <w:rPr>
          <w:rFonts w:cs="Arial"/>
          <w:szCs w:val="20"/>
          <w:lang w:val="en-GB"/>
        </w:rPr>
        <w:t>75</w:t>
      </w:r>
      <w:r w:rsidRPr="00C971F6">
        <w:rPr>
          <w:rFonts w:cs="Arial"/>
          <w:szCs w:val="20"/>
          <w:lang w:val="en-GB"/>
        </w:rPr>
        <w:t>]</w:t>
      </w:r>
      <w:r w:rsidRPr="001444D6">
        <w:rPr>
          <w:rFonts w:cs="Arial"/>
          <w:szCs w:val="20"/>
          <w:lang w:val="en-GB"/>
        </w:rPr>
        <w:t xml:space="preserve">, as is a project to investigate membrane-based pressure sensors for low pressures at cryogenic temperatures. For laser interferometers for gravitational wave detectors, a new mirror cooling concept based on gaseous Helium was developed </w:t>
      </w:r>
      <w:r w:rsidRPr="00C971F6">
        <w:rPr>
          <w:rFonts w:cs="Arial"/>
          <w:szCs w:val="20"/>
          <w:lang w:val="en-GB"/>
        </w:rPr>
        <w:t>[</w:t>
      </w:r>
      <w:r>
        <w:rPr>
          <w:rFonts w:cs="Arial"/>
          <w:szCs w:val="20"/>
          <w:lang w:val="en-GB"/>
        </w:rPr>
        <w:t>76</w:t>
      </w:r>
      <w:r w:rsidRPr="001444D6">
        <w:rPr>
          <w:rFonts w:cs="Arial"/>
          <w:szCs w:val="20"/>
          <w:lang w:val="en-GB"/>
        </w:rPr>
        <w:t>].</w:t>
      </w:r>
      <w:r w:rsidRPr="00C971F6">
        <w:rPr>
          <w:rFonts w:cs="Arial"/>
          <w:szCs w:val="20"/>
          <w:lang w:val="en-GB"/>
        </w:rPr>
        <w:t xml:space="preserve"> For the MADMAX experiment, key technologies regarding the drive system and the dielectric-disc handling could be demonstrated. </w:t>
      </w:r>
    </w:p>
    <w:p w14:paraId="76EDD32B" w14:textId="7F478D6B" w:rsidR="00521729" w:rsidRPr="0032531E" w:rsidRDefault="00521729" w:rsidP="00521729">
      <w:pPr>
        <w:spacing w:before="120" w:after="120" w:line="276" w:lineRule="auto"/>
        <w:rPr>
          <w:rFonts w:cs="Arial"/>
          <w:szCs w:val="20"/>
          <w:lang w:val="en-GB"/>
        </w:rPr>
      </w:pPr>
      <w:r>
        <w:rPr>
          <w:rFonts w:cs="Arial"/>
          <w:szCs w:val="20"/>
          <w:lang w:val="en-GB"/>
        </w:rPr>
        <w:t xml:space="preserve">The KIT </w:t>
      </w:r>
      <w:r w:rsidRPr="0032531E">
        <w:rPr>
          <w:rFonts w:cs="Arial"/>
          <w:szCs w:val="20"/>
          <w:lang w:val="en-GB"/>
        </w:rPr>
        <w:t>Computing</w:t>
      </w:r>
      <w:r>
        <w:rPr>
          <w:rFonts w:cs="Arial"/>
          <w:szCs w:val="20"/>
          <w:lang w:val="en-GB"/>
        </w:rPr>
        <w:t xml:space="preserve"> group is developing</w:t>
      </w:r>
      <w:r w:rsidRPr="0032531E">
        <w:rPr>
          <w:rFonts w:cs="Arial"/>
          <w:szCs w:val="20"/>
          <w:lang w:val="en-GB"/>
        </w:rPr>
        <w:t xml:space="preserve"> new IT technologies </w:t>
      </w:r>
      <w:r w:rsidR="00465DCE">
        <w:rPr>
          <w:rFonts w:cs="Arial"/>
          <w:szCs w:val="20"/>
          <w:lang w:val="en-GB"/>
        </w:rPr>
        <w:t>for the HL-LHC. T</w:t>
      </w:r>
      <w:r w:rsidRPr="0032531E">
        <w:rPr>
          <w:rFonts w:cs="Arial"/>
          <w:szCs w:val="20"/>
          <w:lang w:val="en-GB"/>
        </w:rPr>
        <w:t>he focus is on increasing the efficient use of computing resources and the performance of data analyses.</w:t>
      </w:r>
      <w:r>
        <w:rPr>
          <w:rFonts w:cs="Arial"/>
          <w:szCs w:val="20"/>
          <w:lang w:val="en-GB"/>
        </w:rPr>
        <w:t xml:space="preserve"> </w:t>
      </w:r>
      <w:r w:rsidRPr="0032531E">
        <w:rPr>
          <w:rFonts w:cs="Arial"/>
          <w:szCs w:val="20"/>
          <w:lang w:val="en-GB"/>
        </w:rPr>
        <w:t xml:space="preserve">In 2022, KIT </w:t>
      </w:r>
      <w:r>
        <w:rPr>
          <w:rFonts w:cs="Arial"/>
          <w:szCs w:val="20"/>
          <w:lang w:val="en-GB"/>
        </w:rPr>
        <w:t xml:space="preserve">led the </w:t>
      </w:r>
      <w:r w:rsidRPr="0032531E">
        <w:rPr>
          <w:rFonts w:cs="Arial"/>
          <w:szCs w:val="20"/>
          <w:lang w:val="en-GB"/>
        </w:rPr>
        <w:t>design and prototyping</w:t>
      </w:r>
      <w:r>
        <w:rPr>
          <w:rFonts w:cs="Arial"/>
          <w:szCs w:val="20"/>
          <w:lang w:val="en-GB"/>
        </w:rPr>
        <w:t xml:space="preserve"> of</w:t>
      </w:r>
      <w:r w:rsidRPr="0032531E">
        <w:rPr>
          <w:rFonts w:cs="Arial"/>
          <w:szCs w:val="20"/>
          <w:lang w:val="en-GB"/>
        </w:rPr>
        <w:t xml:space="preserve"> a dynamic distributed heterogeneous computing infrastructure for PUNCH4NFDI. A main component is the compute resource manager COBalD/TA</w:t>
      </w:r>
      <w:r>
        <w:rPr>
          <w:rFonts w:cs="Arial"/>
          <w:szCs w:val="20"/>
          <w:lang w:val="en-GB"/>
        </w:rPr>
        <w:t xml:space="preserve">RDIS. </w:t>
      </w:r>
      <w:r w:rsidR="00D243B4">
        <w:rPr>
          <w:rFonts w:cs="Arial"/>
          <w:szCs w:val="20"/>
          <w:lang w:val="en-GB"/>
        </w:rPr>
        <w:t xml:space="preserve">Improvements of the system </w:t>
      </w:r>
      <w:r w:rsidRPr="0032531E">
        <w:rPr>
          <w:rFonts w:cs="Arial"/>
          <w:szCs w:val="20"/>
          <w:lang w:val="en-GB"/>
        </w:rPr>
        <w:t>and</w:t>
      </w:r>
      <w:r w:rsidR="00D243B4">
        <w:rPr>
          <w:rFonts w:cs="Arial"/>
          <w:szCs w:val="20"/>
          <w:lang w:val="en-GB"/>
        </w:rPr>
        <w:t xml:space="preserve"> the</w:t>
      </w:r>
      <w:r w:rsidRPr="0032531E">
        <w:rPr>
          <w:rFonts w:cs="Arial"/>
          <w:szCs w:val="20"/>
          <w:lang w:val="en-GB"/>
        </w:rPr>
        <w:t xml:space="preserve"> user support of COBalD/TARDI</w:t>
      </w:r>
      <w:r w:rsidR="00D243B4">
        <w:rPr>
          <w:rFonts w:cs="Arial"/>
          <w:szCs w:val="20"/>
          <w:lang w:val="en-GB"/>
        </w:rPr>
        <w:t xml:space="preserve">S led to many more </w:t>
      </w:r>
      <w:r w:rsidRPr="0032531E">
        <w:rPr>
          <w:rFonts w:cs="Arial"/>
          <w:szCs w:val="20"/>
          <w:lang w:val="en-GB"/>
        </w:rPr>
        <w:t>user in the context of the joint research project FIDIUM.</w:t>
      </w:r>
      <w:r>
        <w:rPr>
          <w:rFonts w:cs="Arial"/>
          <w:szCs w:val="20"/>
          <w:lang w:val="en-GB"/>
        </w:rPr>
        <w:t xml:space="preserve"> For</w:t>
      </w:r>
      <w:r w:rsidRPr="0032531E">
        <w:rPr>
          <w:rFonts w:cs="Arial"/>
          <w:szCs w:val="20"/>
          <w:lang w:val="en-GB"/>
        </w:rPr>
        <w:t xml:space="preserve"> the High-Throughput-Analysis-Cluster at GridKa, the integration of GPU resources into WLCG computing and the use of these by official workflows of the CMS experiment succeeded for the first time, as well as the prototypical implementation of a parallel dask analysis cluster with considerable potential for increasing the performance in data analysis.</w:t>
      </w:r>
    </w:p>
    <w:p w14:paraId="1CCB06FE" w14:textId="77777777" w:rsidR="00521729" w:rsidRPr="00350204" w:rsidRDefault="00521729" w:rsidP="00521729">
      <w:pPr>
        <w:spacing w:after="0"/>
        <w:ind w:left="425" w:hanging="425"/>
        <w:rPr>
          <w:rFonts w:cs="Arial"/>
          <w:bCs/>
          <w:i/>
          <w:sz w:val="18"/>
          <w:szCs w:val="18"/>
          <w:lang w:val="en-US"/>
        </w:rPr>
      </w:pPr>
      <w:r w:rsidRPr="00350204">
        <w:rPr>
          <w:rFonts w:cs="Arial"/>
          <w:bCs/>
          <w:i/>
          <w:sz w:val="18"/>
          <w:szCs w:val="18"/>
          <w:lang w:val="en-US"/>
        </w:rPr>
        <w:t xml:space="preserve">[1] DESY news 27 October 2022, “ALPS II achieves world record”, </w:t>
      </w:r>
      <w:hyperlink r:id="rId12" w:history="1">
        <w:r w:rsidRPr="00350204">
          <w:rPr>
            <w:rFonts w:cs="Arial"/>
            <w:bCs/>
            <w:i/>
            <w:sz w:val="18"/>
            <w:szCs w:val="18"/>
            <w:lang w:val="en-US"/>
          </w:rPr>
          <w:t>https://www.desy.de/news/news_search/index_eng.html?openDirectAnchor=2406</w:t>
        </w:r>
      </w:hyperlink>
      <w:r w:rsidRPr="00350204">
        <w:rPr>
          <w:rFonts w:cs="Arial"/>
          <w:bCs/>
          <w:i/>
          <w:sz w:val="18"/>
          <w:szCs w:val="18"/>
          <w:lang w:val="en-US"/>
        </w:rPr>
        <w:t xml:space="preserve">  </w:t>
      </w:r>
    </w:p>
    <w:p w14:paraId="33D8072E" w14:textId="77777777" w:rsidR="00521729" w:rsidRPr="00350204" w:rsidRDefault="00521729" w:rsidP="00521729">
      <w:pPr>
        <w:spacing w:after="0"/>
        <w:ind w:left="425" w:hanging="425"/>
        <w:rPr>
          <w:rFonts w:cs="Arial"/>
          <w:bCs/>
          <w:i/>
          <w:sz w:val="18"/>
          <w:szCs w:val="18"/>
          <w:lang w:val="en-US"/>
        </w:rPr>
      </w:pPr>
      <w:r w:rsidRPr="00350204">
        <w:rPr>
          <w:rFonts w:cs="Arial"/>
          <w:bCs/>
          <w:i/>
          <w:sz w:val="18"/>
          <w:szCs w:val="18"/>
          <w:lang w:val="en-US"/>
        </w:rPr>
        <w:t xml:space="preserve">[2] ATLAS Collaboration, Nature 607 (2022) no.7917, 52-59, doi:10.1038/s41586-022-04893-w, </w:t>
      </w:r>
      <w:hyperlink r:id="rId13" w:history="1">
        <w:r w:rsidRPr="00350204">
          <w:rPr>
            <w:rFonts w:cs="Arial"/>
            <w:bCs/>
            <w:i/>
            <w:sz w:val="18"/>
            <w:szCs w:val="18"/>
            <w:lang w:val="en-US"/>
          </w:rPr>
          <w:t>arXiv:2207.00092</w:t>
        </w:r>
      </w:hyperlink>
      <w:r w:rsidRPr="00350204">
        <w:rPr>
          <w:rFonts w:cs="Arial"/>
          <w:bCs/>
          <w:i/>
          <w:sz w:val="18"/>
          <w:szCs w:val="18"/>
          <w:lang w:val="en-US"/>
        </w:rPr>
        <w:t>.</w:t>
      </w:r>
    </w:p>
    <w:p w14:paraId="01983F70" w14:textId="77777777" w:rsidR="00521729" w:rsidRPr="00350204" w:rsidRDefault="00521729" w:rsidP="00521729">
      <w:pPr>
        <w:spacing w:after="0"/>
        <w:ind w:left="425" w:hanging="425"/>
        <w:rPr>
          <w:rFonts w:cs="Arial"/>
          <w:bCs/>
          <w:i/>
          <w:sz w:val="18"/>
          <w:szCs w:val="18"/>
          <w:lang w:val="en-US"/>
        </w:rPr>
      </w:pPr>
      <w:r w:rsidRPr="00350204">
        <w:rPr>
          <w:rFonts w:cs="Arial"/>
          <w:bCs/>
          <w:i/>
          <w:sz w:val="18"/>
          <w:szCs w:val="18"/>
          <w:lang w:val="en-US"/>
        </w:rPr>
        <w:t xml:space="preserve">[3] CMS Collaboration, </w:t>
      </w:r>
      <w:hyperlink r:id="rId14">
        <w:r w:rsidRPr="00350204">
          <w:rPr>
            <w:rFonts w:cs="Arial"/>
            <w:bCs/>
            <w:i/>
            <w:sz w:val="18"/>
            <w:szCs w:val="18"/>
            <w:lang w:val="en-US"/>
          </w:rPr>
          <w:t>Nature 607 (2022) 60</w:t>
        </w:r>
      </w:hyperlink>
      <w:r w:rsidRPr="00350204">
        <w:rPr>
          <w:rFonts w:cs="Arial"/>
          <w:bCs/>
          <w:i/>
          <w:sz w:val="18"/>
          <w:szCs w:val="18"/>
          <w:lang w:val="en-US"/>
        </w:rPr>
        <w:t xml:space="preserve">, </w:t>
      </w:r>
      <w:hyperlink r:id="rId15" w:history="1">
        <w:r w:rsidRPr="00350204">
          <w:rPr>
            <w:rFonts w:cs="Arial"/>
            <w:bCs/>
            <w:i/>
            <w:sz w:val="18"/>
            <w:szCs w:val="18"/>
            <w:lang w:val="en-US"/>
          </w:rPr>
          <w:t>arXiv:2207.00043</w:t>
        </w:r>
      </w:hyperlink>
      <w:r w:rsidRPr="00350204">
        <w:rPr>
          <w:rFonts w:cs="Arial"/>
          <w:bCs/>
          <w:i/>
          <w:sz w:val="18"/>
          <w:szCs w:val="18"/>
          <w:lang w:val="en-US"/>
        </w:rPr>
        <w:t xml:space="preserve">. </w:t>
      </w:r>
    </w:p>
    <w:p w14:paraId="48C6695A" w14:textId="77777777" w:rsidR="00521729" w:rsidRPr="00350204" w:rsidRDefault="00521729" w:rsidP="00521729">
      <w:pPr>
        <w:spacing w:after="0"/>
        <w:ind w:left="425" w:hanging="425"/>
        <w:rPr>
          <w:rFonts w:cs="Arial"/>
          <w:bCs/>
          <w:i/>
          <w:sz w:val="18"/>
          <w:szCs w:val="18"/>
          <w:lang w:val="en-US"/>
        </w:rPr>
      </w:pPr>
      <w:r w:rsidRPr="00350204">
        <w:rPr>
          <w:rFonts w:cs="Arial"/>
          <w:bCs/>
          <w:i/>
          <w:sz w:val="18"/>
          <w:szCs w:val="18"/>
          <w:lang w:val="en-US"/>
        </w:rPr>
        <w:t xml:space="preserve">[4] CMS Collaboration, </w:t>
      </w:r>
      <w:hyperlink r:id="rId16" w:history="1">
        <w:r w:rsidRPr="00350204">
          <w:rPr>
            <w:rFonts w:cs="Arial"/>
            <w:bCs/>
            <w:i/>
            <w:sz w:val="18"/>
            <w:szCs w:val="18"/>
            <w:lang w:val="en-US"/>
          </w:rPr>
          <w:t>arXiv:2204.12957</w:t>
        </w:r>
      </w:hyperlink>
      <w:r w:rsidRPr="00350204">
        <w:rPr>
          <w:rFonts w:cs="Arial"/>
          <w:bCs/>
          <w:i/>
          <w:sz w:val="18"/>
          <w:szCs w:val="18"/>
          <w:lang w:val="en-US"/>
        </w:rPr>
        <w:t>, submitted to JHEP.</w:t>
      </w:r>
    </w:p>
    <w:p w14:paraId="7EC48E57" w14:textId="77777777" w:rsidR="00521729" w:rsidRPr="00350204" w:rsidRDefault="00521729" w:rsidP="00521729">
      <w:pPr>
        <w:spacing w:after="0"/>
        <w:ind w:left="425" w:hanging="425"/>
        <w:rPr>
          <w:rFonts w:cs="Arial"/>
          <w:bCs/>
          <w:i/>
          <w:sz w:val="18"/>
          <w:szCs w:val="18"/>
          <w:lang w:val="en-US"/>
        </w:rPr>
      </w:pPr>
      <w:r w:rsidRPr="00350204">
        <w:rPr>
          <w:rFonts w:cs="Arial"/>
          <w:bCs/>
          <w:i/>
          <w:sz w:val="18"/>
          <w:szCs w:val="18"/>
          <w:lang w:val="en-US"/>
        </w:rPr>
        <w:t xml:space="preserve">[5] ATLAS Collaboration, </w:t>
      </w:r>
      <w:hyperlink r:id="rId17" w:history="1">
        <w:r w:rsidRPr="00350204">
          <w:rPr>
            <w:rFonts w:cs="Arial"/>
            <w:bCs/>
            <w:i/>
            <w:sz w:val="18"/>
            <w:szCs w:val="18"/>
            <w:lang w:val="en-US"/>
          </w:rPr>
          <w:t>arXiv:2207.12246</w:t>
        </w:r>
      </w:hyperlink>
      <w:r w:rsidRPr="00350204">
        <w:rPr>
          <w:rFonts w:cs="Arial"/>
          <w:bCs/>
          <w:i/>
          <w:sz w:val="18"/>
          <w:szCs w:val="18"/>
          <w:lang w:val="en-US"/>
        </w:rPr>
        <w:t>, submitted to EPJ C.</w:t>
      </w:r>
    </w:p>
    <w:p w14:paraId="55959372" w14:textId="77777777" w:rsidR="00521729" w:rsidRPr="001506C9" w:rsidRDefault="00521729" w:rsidP="00521729">
      <w:pPr>
        <w:spacing w:after="0"/>
        <w:ind w:left="425" w:hanging="425"/>
        <w:rPr>
          <w:rFonts w:cs="Arial"/>
          <w:bCs/>
          <w:i/>
          <w:sz w:val="18"/>
          <w:szCs w:val="18"/>
        </w:rPr>
      </w:pPr>
      <w:r w:rsidRPr="001506C9">
        <w:rPr>
          <w:rFonts w:cs="Arial"/>
          <w:bCs/>
          <w:i/>
          <w:sz w:val="18"/>
          <w:szCs w:val="18"/>
        </w:rPr>
        <w:t xml:space="preserve">[6] H. Bahl et al., </w:t>
      </w:r>
      <w:hyperlink r:id="rId18" w:history="1">
        <w:r w:rsidRPr="001506C9">
          <w:rPr>
            <w:rFonts w:cs="Arial"/>
            <w:bCs/>
            <w:i/>
            <w:sz w:val="18"/>
            <w:szCs w:val="18"/>
          </w:rPr>
          <w:t>arXiv:2210.09332</w:t>
        </w:r>
      </w:hyperlink>
      <w:r w:rsidRPr="001506C9">
        <w:rPr>
          <w:rFonts w:cs="Arial"/>
          <w:bCs/>
          <w:i/>
          <w:sz w:val="18"/>
          <w:szCs w:val="18"/>
        </w:rPr>
        <w:t>.</w:t>
      </w:r>
    </w:p>
    <w:p w14:paraId="66464F5C" w14:textId="77777777" w:rsidR="00521729" w:rsidRPr="001506C9" w:rsidRDefault="00521729" w:rsidP="00521729">
      <w:pPr>
        <w:spacing w:after="0"/>
        <w:ind w:left="425" w:hanging="425"/>
        <w:rPr>
          <w:rFonts w:cs="Arial"/>
          <w:bCs/>
          <w:i/>
          <w:sz w:val="18"/>
          <w:szCs w:val="18"/>
        </w:rPr>
      </w:pPr>
      <w:r w:rsidRPr="001506C9">
        <w:rPr>
          <w:rFonts w:cs="Arial"/>
          <w:bCs/>
          <w:i/>
          <w:sz w:val="18"/>
          <w:szCs w:val="18"/>
        </w:rPr>
        <w:t xml:space="preserve">[7] Q. Bonnefoy, E. Gendy, C. Grojean, J.T. Ruderman, JHEP 08 (2022) 032, </w:t>
      </w:r>
      <w:hyperlink r:id="rId19" w:history="1">
        <w:r w:rsidRPr="001506C9">
          <w:rPr>
            <w:rFonts w:cs="Arial"/>
            <w:bCs/>
            <w:i/>
            <w:sz w:val="18"/>
            <w:szCs w:val="18"/>
          </w:rPr>
          <w:t>https://inspirehep.net/literature/1985604</w:t>
        </w:r>
      </w:hyperlink>
      <w:r w:rsidRPr="001506C9">
        <w:rPr>
          <w:rFonts w:cs="Arial"/>
          <w:bCs/>
          <w:i/>
          <w:sz w:val="18"/>
          <w:szCs w:val="18"/>
        </w:rPr>
        <w:t>.</w:t>
      </w:r>
    </w:p>
    <w:p w14:paraId="325F592F" w14:textId="77777777" w:rsidR="00521729" w:rsidRPr="001506C9" w:rsidRDefault="00521729" w:rsidP="00521729">
      <w:pPr>
        <w:spacing w:after="0"/>
        <w:ind w:left="425" w:hanging="425"/>
        <w:rPr>
          <w:rFonts w:cs="Arial"/>
          <w:bCs/>
          <w:i/>
          <w:sz w:val="18"/>
          <w:szCs w:val="18"/>
        </w:rPr>
      </w:pPr>
      <w:r w:rsidRPr="001506C9">
        <w:rPr>
          <w:rFonts w:cs="Arial"/>
          <w:bCs/>
          <w:i/>
          <w:sz w:val="18"/>
          <w:szCs w:val="18"/>
        </w:rPr>
        <w:t xml:space="preserve">[8] H. Bahl et al., Eur.Phys.J.C 82 (2022) 7, 604, </w:t>
      </w:r>
      <w:hyperlink r:id="rId20" w:history="1">
        <w:r w:rsidRPr="001506C9">
          <w:rPr>
            <w:rFonts w:cs="Arial"/>
            <w:bCs/>
            <w:i/>
            <w:sz w:val="18"/>
            <w:szCs w:val="18"/>
          </w:rPr>
          <w:t>https://inspirehep.net/literature/2037691</w:t>
        </w:r>
      </w:hyperlink>
    </w:p>
    <w:p w14:paraId="0EED34F9" w14:textId="77777777" w:rsidR="00521729" w:rsidRPr="001506C9" w:rsidRDefault="00521729" w:rsidP="00521729">
      <w:pPr>
        <w:spacing w:after="0"/>
        <w:ind w:left="425" w:hanging="425"/>
        <w:rPr>
          <w:rFonts w:cs="Arial"/>
          <w:bCs/>
          <w:i/>
          <w:sz w:val="18"/>
          <w:szCs w:val="18"/>
        </w:rPr>
      </w:pPr>
      <w:r w:rsidRPr="001506C9">
        <w:rPr>
          <w:rFonts w:cs="Arial"/>
          <w:bCs/>
          <w:i/>
          <w:sz w:val="18"/>
          <w:szCs w:val="18"/>
        </w:rPr>
        <w:t xml:space="preserve">[9] J. de Blas et al, </w:t>
      </w:r>
      <w:hyperlink r:id="rId21" w:history="1">
        <w:r w:rsidRPr="001506C9">
          <w:rPr>
            <w:rFonts w:cs="Arial"/>
            <w:bCs/>
            <w:i/>
            <w:sz w:val="18"/>
            <w:szCs w:val="18"/>
          </w:rPr>
          <w:t>arXiv:2206.08326</w:t>
        </w:r>
      </w:hyperlink>
      <w:r w:rsidRPr="001506C9">
        <w:rPr>
          <w:rFonts w:cs="Arial"/>
          <w:bCs/>
          <w:i/>
          <w:sz w:val="18"/>
          <w:szCs w:val="18"/>
        </w:rPr>
        <w:t>.</w:t>
      </w:r>
    </w:p>
    <w:p w14:paraId="3D15E037" w14:textId="77777777" w:rsidR="00521729" w:rsidRPr="001506C9" w:rsidRDefault="00521729" w:rsidP="00521729">
      <w:pPr>
        <w:spacing w:after="0"/>
        <w:ind w:left="425" w:hanging="425"/>
        <w:rPr>
          <w:rFonts w:cs="Arial"/>
          <w:bCs/>
          <w:i/>
          <w:sz w:val="18"/>
          <w:szCs w:val="18"/>
        </w:rPr>
      </w:pPr>
      <w:r w:rsidRPr="001506C9">
        <w:rPr>
          <w:rFonts w:cs="Arial"/>
          <w:bCs/>
          <w:i/>
          <w:sz w:val="18"/>
          <w:szCs w:val="18"/>
        </w:rPr>
        <w:t xml:space="preserve">[10] P. Bredt, W. Kilian, J. Reuter, P. Stienemeier, </w:t>
      </w:r>
      <w:hyperlink r:id="rId22" w:history="1">
        <w:r w:rsidRPr="001506C9">
          <w:rPr>
            <w:rFonts w:cs="Arial"/>
            <w:bCs/>
            <w:i/>
            <w:sz w:val="18"/>
            <w:szCs w:val="18"/>
          </w:rPr>
          <w:t>arXiv:2208.09438</w:t>
        </w:r>
      </w:hyperlink>
      <w:r w:rsidRPr="001506C9">
        <w:rPr>
          <w:rFonts w:cs="Arial"/>
          <w:bCs/>
          <w:i/>
          <w:sz w:val="18"/>
          <w:szCs w:val="18"/>
        </w:rPr>
        <w:t xml:space="preserve">. </w:t>
      </w:r>
    </w:p>
    <w:p w14:paraId="0B477AD2" w14:textId="77777777" w:rsidR="00521729" w:rsidRPr="001506C9" w:rsidRDefault="00521729" w:rsidP="00521729">
      <w:pPr>
        <w:spacing w:after="0"/>
        <w:ind w:left="425" w:hanging="425"/>
        <w:rPr>
          <w:rFonts w:cs="Arial"/>
          <w:bCs/>
          <w:i/>
          <w:sz w:val="18"/>
          <w:szCs w:val="18"/>
        </w:rPr>
      </w:pPr>
      <w:r w:rsidRPr="001506C9">
        <w:rPr>
          <w:rFonts w:cs="Arial"/>
          <w:bCs/>
          <w:i/>
          <w:sz w:val="18"/>
          <w:szCs w:val="18"/>
        </w:rPr>
        <w:t xml:space="preserve">[11] T. Biekötter, M. Pierre, </w:t>
      </w:r>
      <w:hyperlink r:id="rId23" w:history="1">
        <w:r w:rsidRPr="001506C9">
          <w:rPr>
            <w:rFonts w:cs="Arial"/>
            <w:bCs/>
            <w:i/>
            <w:sz w:val="18"/>
            <w:szCs w:val="18"/>
          </w:rPr>
          <w:t>arxiv:2208.05505</w:t>
        </w:r>
      </w:hyperlink>
      <w:r w:rsidRPr="001506C9">
        <w:rPr>
          <w:rFonts w:cs="Arial"/>
          <w:bCs/>
          <w:i/>
          <w:sz w:val="18"/>
          <w:szCs w:val="18"/>
        </w:rPr>
        <w:t>.</w:t>
      </w:r>
    </w:p>
    <w:p w14:paraId="503F7FCA" w14:textId="77777777" w:rsidR="00521729" w:rsidRPr="001506C9" w:rsidRDefault="00521729" w:rsidP="00521729">
      <w:pPr>
        <w:spacing w:after="0"/>
        <w:ind w:left="425" w:hanging="425"/>
        <w:rPr>
          <w:rFonts w:cs="Arial"/>
          <w:bCs/>
          <w:i/>
          <w:sz w:val="18"/>
          <w:szCs w:val="18"/>
        </w:rPr>
      </w:pPr>
      <w:r w:rsidRPr="001506C9">
        <w:rPr>
          <w:rFonts w:cs="Arial"/>
          <w:bCs/>
          <w:i/>
          <w:sz w:val="18"/>
          <w:szCs w:val="18"/>
        </w:rPr>
        <w:t>[12] W. Bizon et al., Phys. Rev. D 105 (2022) 095011, DOI: 10.1103/PhysRevD.105.095011.</w:t>
      </w:r>
    </w:p>
    <w:p w14:paraId="2F163662" w14:textId="77777777" w:rsidR="00521729" w:rsidRPr="001506C9" w:rsidRDefault="00521729" w:rsidP="00521729">
      <w:pPr>
        <w:spacing w:after="0"/>
        <w:ind w:left="425" w:hanging="425"/>
        <w:rPr>
          <w:rFonts w:cs="Arial"/>
          <w:bCs/>
          <w:i/>
          <w:sz w:val="18"/>
          <w:szCs w:val="18"/>
        </w:rPr>
      </w:pPr>
      <w:r w:rsidRPr="001506C9">
        <w:rPr>
          <w:rFonts w:cs="Arial"/>
          <w:bCs/>
          <w:i/>
          <w:sz w:val="18"/>
          <w:szCs w:val="18"/>
        </w:rPr>
        <w:t>[13] L. Chen et al., JHEP 05 (2022) 056, DOI: 10.1007/JHEP08(2022)056.</w:t>
      </w:r>
    </w:p>
    <w:p w14:paraId="02312AD1" w14:textId="77777777" w:rsidR="00521729" w:rsidRPr="001506C9" w:rsidRDefault="00521729" w:rsidP="00521729">
      <w:pPr>
        <w:spacing w:after="0"/>
        <w:ind w:left="425" w:hanging="425"/>
        <w:rPr>
          <w:rFonts w:cs="Arial"/>
          <w:bCs/>
          <w:i/>
          <w:sz w:val="18"/>
          <w:szCs w:val="18"/>
        </w:rPr>
      </w:pPr>
      <w:r w:rsidRPr="001506C9">
        <w:rPr>
          <w:rFonts w:cs="Arial"/>
          <w:bCs/>
          <w:i/>
          <w:sz w:val="18"/>
          <w:szCs w:val="18"/>
        </w:rPr>
        <w:t>[14] X. Chen et al., JHEP 03 (2022) 096, DOI: 10.1007/JHEP03(2022)096.</w:t>
      </w:r>
    </w:p>
    <w:p w14:paraId="334445E7" w14:textId="77777777" w:rsidR="00521729" w:rsidRPr="00350204" w:rsidRDefault="00521729" w:rsidP="00521729">
      <w:pPr>
        <w:spacing w:after="0"/>
        <w:ind w:left="425" w:hanging="425"/>
        <w:rPr>
          <w:rFonts w:cs="Arial"/>
          <w:bCs/>
          <w:i/>
          <w:sz w:val="18"/>
          <w:szCs w:val="18"/>
          <w:lang w:val="en-US"/>
        </w:rPr>
      </w:pPr>
      <w:r w:rsidRPr="001506C9">
        <w:rPr>
          <w:rFonts w:cs="Arial"/>
          <w:bCs/>
          <w:i/>
          <w:sz w:val="18"/>
          <w:szCs w:val="18"/>
        </w:rPr>
        <w:t xml:space="preserve">[15] R. Harlander and F. Lange, Phys. </w:t>
      </w:r>
      <w:r w:rsidRPr="00350204">
        <w:rPr>
          <w:rFonts w:cs="Arial"/>
          <w:bCs/>
          <w:i/>
          <w:sz w:val="18"/>
          <w:szCs w:val="18"/>
          <w:lang w:val="en-US"/>
        </w:rPr>
        <w:t>Rev. D 105 (2022) L071504, DOI: 10.1103/PhysRevD.105.L071504.</w:t>
      </w:r>
    </w:p>
    <w:p w14:paraId="5D3A8EAD" w14:textId="77777777" w:rsidR="00521729" w:rsidRPr="00350204" w:rsidRDefault="00521729" w:rsidP="00521729">
      <w:pPr>
        <w:spacing w:after="0"/>
        <w:ind w:left="425" w:hanging="425"/>
        <w:rPr>
          <w:rFonts w:cs="Arial"/>
          <w:bCs/>
          <w:i/>
          <w:sz w:val="18"/>
          <w:szCs w:val="18"/>
          <w:lang w:val="en-US"/>
        </w:rPr>
      </w:pPr>
      <w:r w:rsidRPr="00350204">
        <w:rPr>
          <w:rFonts w:cs="Arial"/>
          <w:bCs/>
          <w:i/>
          <w:sz w:val="18"/>
          <w:szCs w:val="18"/>
          <w:lang w:val="en-US"/>
        </w:rPr>
        <w:t>[16] M. Fael et al., Phys. Rev. D 128 (2022) 172003, DOI: 10.1103/PhysRevLett.128.172003.</w:t>
      </w:r>
    </w:p>
    <w:p w14:paraId="2A8078F0" w14:textId="77777777" w:rsidR="00521729" w:rsidRPr="00350204" w:rsidRDefault="00521729" w:rsidP="00521729">
      <w:pPr>
        <w:spacing w:after="0"/>
        <w:ind w:left="425" w:hanging="425"/>
        <w:rPr>
          <w:rFonts w:cs="Arial"/>
          <w:bCs/>
          <w:i/>
          <w:sz w:val="18"/>
          <w:szCs w:val="18"/>
          <w:lang w:val="en-US"/>
        </w:rPr>
      </w:pPr>
      <w:r w:rsidRPr="00350204">
        <w:rPr>
          <w:rFonts w:cs="Arial"/>
          <w:bCs/>
          <w:i/>
          <w:sz w:val="18"/>
          <w:szCs w:val="18"/>
          <w:lang w:val="en-US"/>
        </w:rPr>
        <w:t>[17] M. Egner et al., Phys. Rev. D 105 (2022) 114007, DOI: 10.1103/PhysRevD.105.114007.</w:t>
      </w:r>
    </w:p>
    <w:p w14:paraId="1DAC4CDB" w14:textId="77777777" w:rsidR="00521729" w:rsidRPr="00350204" w:rsidRDefault="00521729" w:rsidP="00521729">
      <w:pPr>
        <w:spacing w:after="0"/>
        <w:ind w:left="425" w:hanging="425"/>
        <w:rPr>
          <w:rFonts w:cs="Arial"/>
          <w:bCs/>
          <w:i/>
          <w:sz w:val="18"/>
          <w:szCs w:val="18"/>
          <w:lang w:val="en-US"/>
        </w:rPr>
      </w:pPr>
      <w:r w:rsidRPr="00350204">
        <w:rPr>
          <w:rFonts w:cs="Arial"/>
          <w:bCs/>
          <w:i/>
          <w:sz w:val="18"/>
          <w:szCs w:val="18"/>
          <w:lang w:val="en-US"/>
        </w:rPr>
        <w:lastRenderedPageBreak/>
        <w:t>[18] M. Fael et al., Phys. Rev. D 106 (2022) 034029, DOI: 10.1103/PhysRevD.106.034029.</w:t>
      </w:r>
    </w:p>
    <w:p w14:paraId="760D33D7" w14:textId="77777777" w:rsidR="00521729" w:rsidRPr="00350204" w:rsidRDefault="00521729" w:rsidP="00521729">
      <w:pPr>
        <w:spacing w:after="0"/>
        <w:ind w:left="425" w:hanging="425"/>
        <w:rPr>
          <w:rFonts w:cs="Arial"/>
          <w:bCs/>
          <w:i/>
          <w:sz w:val="18"/>
          <w:szCs w:val="18"/>
          <w:lang w:val="en-US"/>
        </w:rPr>
      </w:pPr>
      <w:r w:rsidRPr="00350204">
        <w:rPr>
          <w:rFonts w:cs="Arial"/>
          <w:bCs/>
          <w:i/>
          <w:sz w:val="18"/>
          <w:szCs w:val="18"/>
          <w:lang w:val="en-US"/>
        </w:rPr>
        <w:t>[19] C. Bronnum-Hansen et al., JHEP 06 (2022) 061, DOI: 10.1007/JHEP06(2022)061.</w:t>
      </w:r>
    </w:p>
    <w:p w14:paraId="738AA77A" w14:textId="77777777" w:rsidR="00521729" w:rsidRPr="00350204" w:rsidRDefault="00521729" w:rsidP="00521729">
      <w:pPr>
        <w:spacing w:after="0"/>
        <w:ind w:left="425" w:hanging="425"/>
        <w:rPr>
          <w:rFonts w:cs="Arial"/>
          <w:bCs/>
          <w:i/>
          <w:sz w:val="18"/>
          <w:szCs w:val="18"/>
          <w:lang w:val="en-US"/>
        </w:rPr>
      </w:pPr>
      <w:r w:rsidRPr="00350204">
        <w:rPr>
          <w:rFonts w:cs="Arial"/>
          <w:bCs/>
          <w:i/>
          <w:sz w:val="18"/>
          <w:szCs w:val="18"/>
          <w:lang w:val="en-US"/>
        </w:rPr>
        <w:t>[20] F. Buccioni et al., JHEP 06 (2022) 022, DOI: 10.1007/JHEP06(2022)022.</w:t>
      </w:r>
    </w:p>
    <w:p w14:paraId="2947F493" w14:textId="77777777" w:rsidR="00521729" w:rsidRPr="00350204" w:rsidRDefault="00521729" w:rsidP="00521729">
      <w:pPr>
        <w:spacing w:after="0"/>
        <w:ind w:left="425" w:hanging="425"/>
        <w:rPr>
          <w:rFonts w:cs="Arial"/>
          <w:bCs/>
          <w:i/>
          <w:sz w:val="18"/>
          <w:szCs w:val="18"/>
          <w:lang w:val="en-US"/>
        </w:rPr>
      </w:pPr>
      <w:r w:rsidRPr="00350204">
        <w:rPr>
          <w:rFonts w:cs="Arial"/>
          <w:bCs/>
          <w:i/>
          <w:sz w:val="18"/>
          <w:szCs w:val="18"/>
          <w:lang w:val="en-US"/>
        </w:rPr>
        <w:t>[21] Belle II Collaboration, Phys. Rev. Lett. 127, 211801 (2021).</w:t>
      </w:r>
    </w:p>
    <w:p w14:paraId="487E6B9E" w14:textId="77777777" w:rsidR="00521729" w:rsidRPr="00350204" w:rsidRDefault="00521729" w:rsidP="00521729">
      <w:pPr>
        <w:spacing w:after="0"/>
        <w:ind w:left="425" w:hanging="425"/>
        <w:rPr>
          <w:rFonts w:cs="Arial"/>
          <w:bCs/>
          <w:i/>
          <w:sz w:val="18"/>
          <w:szCs w:val="18"/>
          <w:lang w:val="en-US"/>
        </w:rPr>
      </w:pPr>
      <w:r w:rsidRPr="00350204">
        <w:rPr>
          <w:rFonts w:cs="Arial"/>
          <w:bCs/>
          <w:i/>
          <w:sz w:val="18"/>
          <w:szCs w:val="18"/>
          <w:lang w:val="en-US"/>
        </w:rPr>
        <w:t>[22] Belle II Collaboration, arXiv:2206.15227, accepted by Phys. Rev. Lett.</w:t>
      </w:r>
    </w:p>
    <w:p w14:paraId="34F3596D" w14:textId="77777777" w:rsidR="00521729" w:rsidRPr="00350204" w:rsidRDefault="00521729" w:rsidP="00521729">
      <w:pPr>
        <w:spacing w:after="0"/>
        <w:ind w:left="425" w:hanging="425"/>
        <w:rPr>
          <w:rFonts w:cs="Arial"/>
          <w:bCs/>
          <w:i/>
          <w:sz w:val="18"/>
          <w:szCs w:val="18"/>
          <w:lang w:val="en-US"/>
        </w:rPr>
      </w:pPr>
      <w:r w:rsidRPr="00350204">
        <w:rPr>
          <w:rFonts w:cs="Arial"/>
          <w:bCs/>
          <w:i/>
          <w:sz w:val="18"/>
          <w:szCs w:val="18"/>
          <w:lang w:val="en-US"/>
        </w:rPr>
        <w:t>[23] Belle II Collaboration, arXiv:2208.08573, accepted by Phys. Rev. D Lett.</w:t>
      </w:r>
    </w:p>
    <w:p w14:paraId="76BA79F2" w14:textId="77777777" w:rsidR="00521729" w:rsidRPr="00350204" w:rsidRDefault="00521729" w:rsidP="00521729">
      <w:pPr>
        <w:spacing w:after="0"/>
        <w:ind w:left="425" w:hanging="425"/>
        <w:rPr>
          <w:rFonts w:cs="Arial"/>
          <w:bCs/>
          <w:i/>
          <w:sz w:val="18"/>
          <w:szCs w:val="18"/>
          <w:lang w:val="en-US"/>
        </w:rPr>
      </w:pPr>
      <w:r w:rsidRPr="00350204">
        <w:rPr>
          <w:rFonts w:cs="Arial"/>
          <w:bCs/>
          <w:i/>
          <w:sz w:val="18"/>
          <w:szCs w:val="18"/>
          <w:lang w:val="en-US"/>
        </w:rPr>
        <w:t xml:space="preserve">[24] ATLAS Collaboration, </w:t>
      </w:r>
      <w:hyperlink r:id="rId24" w:history="1">
        <w:r w:rsidRPr="00350204">
          <w:rPr>
            <w:rFonts w:cs="Arial"/>
            <w:bCs/>
            <w:i/>
            <w:sz w:val="18"/>
            <w:szCs w:val="18"/>
            <w:lang w:val="en-US"/>
          </w:rPr>
          <w:t>arXiv:2206.12181</w:t>
        </w:r>
      </w:hyperlink>
      <w:r w:rsidRPr="00350204">
        <w:rPr>
          <w:rFonts w:cs="Arial"/>
          <w:bCs/>
          <w:i/>
          <w:sz w:val="18"/>
          <w:szCs w:val="18"/>
          <w:lang w:val="en-US"/>
        </w:rPr>
        <w:t>, submitted to JHEP.</w:t>
      </w:r>
    </w:p>
    <w:p w14:paraId="6AE52076" w14:textId="77777777" w:rsidR="00521729" w:rsidRPr="00350204" w:rsidRDefault="00521729" w:rsidP="00521729">
      <w:pPr>
        <w:spacing w:after="0"/>
        <w:ind w:left="425" w:hanging="425"/>
        <w:rPr>
          <w:rFonts w:cs="Arial"/>
          <w:bCs/>
          <w:i/>
          <w:sz w:val="18"/>
          <w:szCs w:val="18"/>
          <w:lang w:val="en-US"/>
        </w:rPr>
      </w:pPr>
      <w:r w:rsidRPr="00350204">
        <w:rPr>
          <w:rFonts w:cs="Arial"/>
          <w:bCs/>
          <w:i/>
          <w:sz w:val="18"/>
          <w:szCs w:val="18"/>
          <w:lang w:val="en-US"/>
        </w:rPr>
        <w:t xml:space="preserve">[25] ATLAS Collaboration, ATLAS-CONF-2022-054 </w:t>
      </w:r>
    </w:p>
    <w:p w14:paraId="731B5044" w14:textId="77777777" w:rsidR="00521729" w:rsidRPr="00350204" w:rsidRDefault="00521729" w:rsidP="00521729">
      <w:pPr>
        <w:spacing w:after="0"/>
        <w:ind w:left="425" w:hanging="425"/>
        <w:rPr>
          <w:rFonts w:cs="Arial"/>
          <w:bCs/>
          <w:i/>
          <w:sz w:val="18"/>
          <w:szCs w:val="18"/>
          <w:lang w:val="en-US"/>
        </w:rPr>
      </w:pPr>
      <w:r w:rsidRPr="00350204">
        <w:rPr>
          <w:rFonts w:cs="Arial"/>
          <w:bCs/>
          <w:i/>
          <w:sz w:val="18"/>
          <w:szCs w:val="18"/>
          <w:lang w:val="en-US"/>
        </w:rPr>
        <w:t xml:space="preserve">[26] ATLAS Collaboration, </w:t>
      </w:r>
      <w:hyperlink r:id="rId25" w:history="1">
        <w:r w:rsidRPr="00350204">
          <w:rPr>
            <w:rFonts w:cs="Arial"/>
            <w:bCs/>
            <w:i/>
            <w:sz w:val="18"/>
            <w:szCs w:val="18"/>
            <w:lang w:val="en-US"/>
          </w:rPr>
          <w:t>arXiv:2209.13935</w:t>
        </w:r>
      </w:hyperlink>
      <w:r w:rsidRPr="00350204">
        <w:rPr>
          <w:rFonts w:cs="Arial"/>
          <w:bCs/>
          <w:i/>
          <w:sz w:val="18"/>
          <w:szCs w:val="18"/>
          <w:lang w:val="en-US"/>
        </w:rPr>
        <w:t>, submitted to JHEP.</w:t>
      </w:r>
    </w:p>
    <w:p w14:paraId="79E33537" w14:textId="77777777" w:rsidR="00521729" w:rsidRPr="00350204" w:rsidRDefault="00521729" w:rsidP="00521729">
      <w:pPr>
        <w:spacing w:after="0"/>
        <w:ind w:left="425" w:hanging="425"/>
        <w:rPr>
          <w:rFonts w:cs="Arial"/>
          <w:bCs/>
          <w:i/>
          <w:sz w:val="18"/>
          <w:szCs w:val="18"/>
          <w:lang w:val="en-US"/>
        </w:rPr>
      </w:pPr>
      <w:r w:rsidRPr="00350204">
        <w:rPr>
          <w:rFonts w:cs="Arial"/>
          <w:bCs/>
          <w:i/>
          <w:sz w:val="18"/>
          <w:szCs w:val="18"/>
          <w:lang w:val="en-US"/>
        </w:rPr>
        <w:t xml:space="preserve">[27] CMS Collaboration, </w:t>
      </w:r>
      <w:hyperlink r:id="rId26">
        <w:r w:rsidRPr="00350204">
          <w:rPr>
            <w:rFonts w:cs="Arial"/>
            <w:bCs/>
            <w:i/>
            <w:sz w:val="18"/>
            <w:szCs w:val="18"/>
            <w:lang w:val="en-US"/>
          </w:rPr>
          <w:t>arXiv:2208.02717,</w:t>
        </w:r>
      </w:hyperlink>
      <w:r w:rsidRPr="00350204">
        <w:rPr>
          <w:rFonts w:cs="Arial"/>
          <w:bCs/>
          <w:i/>
          <w:sz w:val="18"/>
          <w:szCs w:val="18"/>
          <w:lang w:val="en-US"/>
        </w:rPr>
        <w:t xml:space="preserve"> submitted to JHEP.</w:t>
      </w:r>
    </w:p>
    <w:p w14:paraId="1C7D6A35" w14:textId="77777777" w:rsidR="00521729" w:rsidRPr="001506C9" w:rsidRDefault="00521729" w:rsidP="00521729">
      <w:pPr>
        <w:spacing w:after="0"/>
        <w:ind w:left="425" w:hanging="425"/>
        <w:rPr>
          <w:rFonts w:cs="Arial"/>
          <w:bCs/>
          <w:i/>
          <w:sz w:val="18"/>
          <w:szCs w:val="18"/>
        </w:rPr>
      </w:pPr>
      <w:r w:rsidRPr="001506C9">
        <w:rPr>
          <w:rFonts w:cs="Arial"/>
          <w:bCs/>
          <w:i/>
          <w:sz w:val="18"/>
          <w:szCs w:val="18"/>
        </w:rPr>
        <w:t>[28] J. Bernigaud et al., DOI: 10.1007/JHEP08(2022)127.</w:t>
      </w:r>
    </w:p>
    <w:p w14:paraId="12602409" w14:textId="77777777" w:rsidR="00521729" w:rsidRPr="00350204" w:rsidRDefault="00521729" w:rsidP="00521729">
      <w:pPr>
        <w:spacing w:after="0"/>
        <w:ind w:left="425" w:hanging="425"/>
        <w:rPr>
          <w:rFonts w:cs="Arial"/>
          <w:bCs/>
          <w:i/>
          <w:sz w:val="18"/>
          <w:szCs w:val="18"/>
          <w:lang w:val="en-US"/>
        </w:rPr>
      </w:pPr>
      <w:r w:rsidRPr="001506C9">
        <w:rPr>
          <w:rFonts w:cs="Arial"/>
          <w:bCs/>
          <w:i/>
          <w:sz w:val="18"/>
          <w:szCs w:val="18"/>
        </w:rPr>
        <w:t xml:space="preserve">[29] S. Iguro et al., Eur. </w:t>
      </w:r>
      <w:r w:rsidRPr="00350204">
        <w:rPr>
          <w:rFonts w:cs="Arial"/>
          <w:bCs/>
          <w:i/>
          <w:sz w:val="18"/>
          <w:szCs w:val="18"/>
          <w:lang w:val="en-US"/>
        </w:rPr>
        <w:t>Phys. J. C82 (2022) 1053, DOI: 10.1140/epjc/s10052-022-11028-y.</w:t>
      </w:r>
    </w:p>
    <w:p w14:paraId="0D532A44" w14:textId="77777777" w:rsidR="00521729" w:rsidRPr="001506C9" w:rsidRDefault="00521729" w:rsidP="00521729">
      <w:pPr>
        <w:spacing w:after="0"/>
        <w:ind w:left="425" w:hanging="425"/>
        <w:rPr>
          <w:rFonts w:cs="Arial"/>
          <w:bCs/>
          <w:i/>
          <w:sz w:val="18"/>
          <w:szCs w:val="18"/>
        </w:rPr>
      </w:pPr>
      <w:r w:rsidRPr="001506C9">
        <w:rPr>
          <w:rFonts w:cs="Arial"/>
          <w:bCs/>
          <w:i/>
          <w:sz w:val="18"/>
          <w:szCs w:val="18"/>
        </w:rPr>
        <w:t xml:space="preserve">[30] H. Bahl et al., JHEP 06 (2021) 183, </w:t>
      </w:r>
      <w:hyperlink r:id="rId27" w:history="1">
        <w:r w:rsidRPr="001506C9">
          <w:rPr>
            <w:rFonts w:cs="Arial"/>
            <w:bCs/>
            <w:i/>
            <w:sz w:val="18"/>
            <w:szCs w:val="18"/>
          </w:rPr>
          <w:t>https://doi.org/10.1007/JHEP06%282021%29183</w:t>
        </w:r>
      </w:hyperlink>
      <w:r w:rsidRPr="001506C9">
        <w:rPr>
          <w:rFonts w:cs="Arial"/>
          <w:bCs/>
          <w:i/>
          <w:sz w:val="18"/>
          <w:szCs w:val="18"/>
        </w:rPr>
        <w:t xml:space="preserve">, </w:t>
      </w:r>
    </w:p>
    <w:p w14:paraId="4A8920A2" w14:textId="77777777" w:rsidR="00521729" w:rsidRPr="001506C9" w:rsidRDefault="00521729" w:rsidP="00521729">
      <w:pPr>
        <w:spacing w:after="0"/>
        <w:ind w:left="425" w:hanging="425"/>
        <w:rPr>
          <w:rFonts w:cs="Arial"/>
          <w:bCs/>
          <w:i/>
          <w:sz w:val="18"/>
          <w:szCs w:val="18"/>
        </w:rPr>
      </w:pPr>
      <w:r w:rsidRPr="001506C9">
        <w:rPr>
          <w:rFonts w:cs="Arial"/>
          <w:bCs/>
          <w:i/>
          <w:sz w:val="18"/>
          <w:szCs w:val="18"/>
        </w:rPr>
        <w:t xml:space="preserve">[31] H. Bahl et al., </w:t>
      </w:r>
      <w:hyperlink r:id="rId28" w:tooltip="https://arxiv.org/abs/2112.12656" w:history="1">
        <w:r w:rsidRPr="001506C9">
          <w:rPr>
            <w:rFonts w:cs="Arial"/>
            <w:bCs/>
            <w:i/>
            <w:sz w:val="18"/>
            <w:szCs w:val="18"/>
          </w:rPr>
          <w:t>https://arxiv.org/abs/2112.12656</w:t>
        </w:r>
      </w:hyperlink>
    </w:p>
    <w:p w14:paraId="09B5CDF5" w14:textId="77777777" w:rsidR="00521729" w:rsidRPr="00006118" w:rsidRDefault="00521729" w:rsidP="00521729">
      <w:pPr>
        <w:spacing w:after="0"/>
        <w:ind w:left="425" w:hanging="425"/>
        <w:rPr>
          <w:rFonts w:cs="Arial"/>
          <w:bCs/>
          <w:i/>
          <w:sz w:val="18"/>
          <w:szCs w:val="18"/>
        </w:rPr>
      </w:pPr>
      <w:r w:rsidRPr="00006118">
        <w:rPr>
          <w:rFonts w:cs="Arial"/>
          <w:bCs/>
          <w:i/>
          <w:sz w:val="18"/>
          <w:szCs w:val="18"/>
        </w:rPr>
        <w:t>[32] M. Duerr et al., JHEP 04 (2021) 146, arXiv:2012.08595.</w:t>
      </w:r>
    </w:p>
    <w:p w14:paraId="1EAAE116" w14:textId="77777777" w:rsidR="00521729" w:rsidRPr="00006118" w:rsidRDefault="00521729" w:rsidP="00521729">
      <w:pPr>
        <w:spacing w:after="0"/>
        <w:ind w:left="425" w:hanging="425"/>
        <w:rPr>
          <w:rFonts w:cs="Arial"/>
          <w:bCs/>
          <w:i/>
          <w:sz w:val="18"/>
          <w:szCs w:val="18"/>
        </w:rPr>
      </w:pPr>
      <w:r w:rsidRPr="00006118">
        <w:rPr>
          <w:rFonts w:cs="Arial"/>
          <w:bCs/>
          <w:i/>
          <w:sz w:val="18"/>
          <w:szCs w:val="18"/>
        </w:rPr>
        <w:t xml:space="preserve">[33] H. Bahl et al., </w:t>
      </w:r>
      <w:hyperlink r:id="rId29" w:history="1">
        <w:r w:rsidRPr="00006118">
          <w:rPr>
            <w:rFonts w:cs="Arial"/>
            <w:bCs/>
            <w:i/>
            <w:sz w:val="18"/>
            <w:szCs w:val="18"/>
          </w:rPr>
          <w:t>arXiv:2210.09332</w:t>
        </w:r>
      </w:hyperlink>
      <w:r w:rsidRPr="00006118">
        <w:rPr>
          <w:rFonts w:cs="Arial"/>
          <w:bCs/>
          <w:i/>
          <w:sz w:val="18"/>
          <w:szCs w:val="18"/>
        </w:rPr>
        <w:t>.</w:t>
      </w:r>
    </w:p>
    <w:p w14:paraId="1C89BB7F" w14:textId="77777777" w:rsidR="00521729" w:rsidRPr="00006118" w:rsidRDefault="00521729" w:rsidP="00521729">
      <w:pPr>
        <w:spacing w:after="0"/>
        <w:ind w:left="425" w:hanging="425"/>
        <w:rPr>
          <w:rFonts w:cs="Arial"/>
          <w:bCs/>
          <w:i/>
          <w:sz w:val="18"/>
          <w:szCs w:val="18"/>
        </w:rPr>
      </w:pPr>
      <w:r w:rsidRPr="00006118">
        <w:rPr>
          <w:rFonts w:cs="Arial"/>
          <w:bCs/>
          <w:i/>
          <w:sz w:val="18"/>
          <w:szCs w:val="18"/>
        </w:rPr>
        <w:t xml:space="preserve">[34] T. Biekötter et al., Eur.Phys.J.C 82 (2022) 2, 178, </w:t>
      </w:r>
      <w:hyperlink r:id="rId30" w:history="1">
        <w:r w:rsidRPr="00006118">
          <w:rPr>
            <w:rFonts w:cs="Arial"/>
            <w:bCs/>
            <w:i/>
            <w:sz w:val="18"/>
            <w:szCs w:val="18"/>
          </w:rPr>
          <w:t>https://inspirehep.net/literature/1915717</w:t>
        </w:r>
      </w:hyperlink>
      <w:r w:rsidRPr="00006118">
        <w:rPr>
          <w:rFonts w:cs="Arial"/>
          <w:bCs/>
          <w:i/>
          <w:sz w:val="18"/>
          <w:szCs w:val="18"/>
        </w:rPr>
        <w:t>.</w:t>
      </w:r>
    </w:p>
    <w:p w14:paraId="6AEABAF2" w14:textId="77777777" w:rsidR="00521729" w:rsidRPr="00350204" w:rsidRDefault="00521729" w:rsidP="00521729">
      <w:pPr>
        <w:spacing w:after="0"/>
        <w:ind w:left="425" w:hanging="425"/>
        <w:rPr>
          <w:rFonts w:cs="Arial"/>
          <w:bCs/>
          <w:i/>
          <w:sz w:val="18"/>
          <w:szCs w:val="18"/>
          <w:lang w:val="en-US"/>
        </w:rPr>
      </w:pPr>
      <w:r w:rsidRPr="00006118">
        <w:rPr>
          <w:rFonts w:cs="Arial"/>
          <w:bCs/>
          <w:i/>
          <w:sz w:val="18"/>
          <w:szCs w:val="18"/>
        </w:rPr>
        <w:t xml:space="preserve">[35] T. Biekoetter et al., Eur. </w:t>
      </w:r>
      <w:r w:rsidRPr="00350204">
        <w:rPr>
          <w:rFonts w:cs="Arial"/>
          <w:bCs/>
          <w:i/>
          <w:sz w:val="18"/>
          <w:szCs w:val="18"/>
          <w:lang w:val="en-US"/>
        </w:rPr>
        <w:t xml:space="preserve">Phys. J. C 82, 301 (2022), </w:t>
      </w:r>
      <w:hyperlink r:id="rId31" w:tooltip="https://arxiv.org/abs/2112.12132" w:history="1">
        <w:r w:rsidRPr="00350204">
          <w:rPr>
            <w:rFonts w:cs="Arial"/>
            <w:bCs/>
            <w:i/>
            <w:sz w:val="18"/>
            <w:szCs w:val="18"/>
            <w:lang w:val="en-US"/>
          </w:rPr>
          <w:t>https://arxiv.org/abs/2112.12132</w:t>
        </w:r>
      </w:hyperlink>
    </w:p>
    <w:p w14:paraId="4A12BE83" w14:textId="77777777" w:rsidR="00521729" w:rsidRPr="00006118" w:rsidRDefault="00521729" w:rsidP="00521729">
      <w:pPr>
        <w:spacing w:after="0"/>
        <w:ind w:left="425" w:hanging="425"/>
        <w:rPr>
          <w:rFonts w:cs="Arial"/>
          <w:bCs/>
          <w:i/>
          <w:sz w:val="18"/>
          <w:szCs w:val="18"/>
        </w:rPr>
      </w:pPr>
      <w:r w:rsidRPr="00006118">
        <w:rPr>
          <w:rFonts w:cs="Arial"/>
          <w:bCs/>
          <w:i/>
          <w:sz w:val="18"/>
          <w:szCs w:val="18"/>
        </w:rPr>
        <w:t xml:space="preserve">[36] T. Biekoetter et al., JCAP06 (2021) 018, </w:t>
      </w:r>
      <w:hyperlink r:id="rId32" w:tooltip="https://arxiv.org/abs/2103.12707" w:history="1">
        <w:r w:rsidRPr="00006118">
          <w:rPr>
            <w:rFonts w:cs="Arial"/>
            <w:bCs/>
            <w:i/>
            <w:sz w:val="18"/>
            <w:szCs w:val="18"/>
          </w:rPr>
          <w:t>https://arxiv.org/abs/2103.12707</w:t>
        </w:r>
      </w:hyperlink>
      <w:r w:rsidRPr="00006118">
        <w:rPr>
          <w:rFonts w:cs="Arial"/>
          <w:bCs/>
          <w:i/>
          <w:sz w:val="18"/>
          <w:szCs w:val="18"/>
        </w:rPr>
        <w:t>.</w:t>
      </w:r>
    </w:p>
    <w:p w14:paraId="4C23974F" w14:textId="77777777" w:rsidR="00521729" w:rsidRPr="00006118" w:rsidRDefault="00521729" w:rsidP="00521729">
      <w:pPr>
        <w:spacing w:after="0"/>
        <w:ind w:left="425" w:hanging="425"/>
        <w:rPr>
          <w:rFonts w:cs="Arial"/>
          <w:bCs/>
          <w:i/>
          <w:sz w:val="18"/>
          <w:szCs w:val="18"/>
        </w:rPr>
      </w:pPr>
      <w:r w:rsidRPr="00006118">
        <w:rPr>
          <w:rFonts w:cs="Arial"/>
          <w:bCs/>
          <w:i/>
          <w:sz w:val="18"/>
          <w:szCs w:val="18"/>
        </w:rPr>
        <w:t xml:space="preserve">[37] T. Biekötter et al., </w:t>
      </w:r>
      <w:hyperlink r:id="rId33" w:history="1">
        <w:r w:rsidRPr="00006118">
          <w:rPr>
            <w:rFonts w:cs="Arial"/>
            <w:bCs/>
            <w:i/>
            <w:sz w:val="18"/>
            <w:szCs w:val="18"/>
          </w:rPr>
          <w:t>arxiv:2208.14466</w:t>
        </w:r>
      </w:hyperlink>
      <w:r w:rsidRPr="00006118">
        <w:rPr>
          <w:rFonts w:cs="Arial"/>
          <w:bCs/>
          <w:i/>
          <w:sz w:val="18"/>
          <w:szCs w:val="18"/>
        </w:rPr>
        <w:t>.</w:t>
      </w:r>
    </w:p>
    <w:p w14:paraId="0C7084E0" w14:textId="77777777" w:rsidR="00521729" w:rsidRPr="00006118" w:rsidRDefault="00521729" w:rsidP="00521729">
      <w:pPr>
        <w:spacing w:after="0"/>
        <w:ind w:left="425" w:hanging="425"/>
        <w:rPr>
          <w:rFonts w:cs="Arial"/>
          <w:bCs/>
          <w:i/>
          <w:sz w:val="18"/>
          <w:szCs w:val="18"/>
        </w:rPr>
      </w:pPr>
      <w:r w:rsidRPr="00006118">
        <w:rPr>
          <w:rFonts w:cs="Arial"/>
          <w:bCs/>
          <w:i/>
          <w:sz w:val="18"/>
          <w:szCs w:val="18"/>
        </w:rPr>
        <w:t>[38] S. Iguro, DOI: 10.1103/PhysRevD.105.095011.</w:t>
      </w:r>
    </w:p>
    <w:p w14:paraId="53A62A50" w14:textId="77777777" w:rsidR="00521729" w:rsidRPr="00006118" w:rsidRDefault="00521729" w:rsidP="00521729">
      <w:pPr>
        <w:spacing w:after="0"/>
        <w:ind w:left="425" w:hanging="425"/>
        <w:rPr>
          <w:rFonts w:cs="Arial"/>
          <w:bCs/>
          <w:i/>
          <w:sz w:val="18"/>
          <w:szCs w:val="18"/>
        </w:rPr>
      </w:pPr>
      <w:r w:rsidRPr="00006118">
        <w:rPr>
          <w:rFonts w:cs="Arial"/>
          <w:bCs/>
          <w:i/>
          <w:sz w:val="18"/>
          <w:szCs w:val="18"/>
        </w:rPr>
        <w:t>[39] M. Blanke et al., DOI: 10.1007/JHEP06(2022)043.</w:t>
      </w:r>
    </w:p>
    <w:p w14:paraId="28B22DF5" w14:textId="77777777" w:rsidR="00521729" w:rsidRPr="00006118" w:rsidRDefault="00521729" w:rsidP="00521729">
      <w:pPr>
        <w:spacing w:after="0"/>
        <w:ind w:left="425" w:hanging="425"/>
        <w:rPr>
          <w:rFonts w:cs="Arial"/>
          <w:bCs/>
          <w:i/>
          <w:sz w:val="18"/>
          <w:szCs w:val="18"/>
        </w:rPr>
      </w:pPr>
      <w:r w:rsidRPr="00006118">
        <w:rPr>
          <w:rFonts w:cs="Arial"/>
          <w:bCs/>
          <w:i/>
          <w:sz w:val="18"/>
          <w:szCs w:val="18"/>
        </w:rPr>
        <w:t>[40] M. Endo et al., JHEP 02 (2022) 106, DOI: 10.1007/JHEP02(2022)106.</w:t>
      </w:r>
    </w:p>
    <w:p w14:paraId="5699E340" w14:textId="77777777" w:rsidR="00521729" w:rsidRPr="00350204" w:rsidRDefault="00521729" w:rsidP="00521729">
      <w:pPr>
        <w:spacing w:after="0"/>
        <w:ind w:left="425" w:hanging="425"/>
        <w:rPr>
          <w:rFonts w:cs="Arial"/>
          <w:bCs/>
          <w:i/>
          <w:sz w:val="18"/>
          <w:szCs w:val="18"/>
          <w:lang w:val="en-US"/>
        </w:rPr>
      </w:pPr>
      <w:r w:rsidRPr="00006118">
        <w:rPr>
          <w:rFonts w:cs="Arial"/>
          <w:bCs/>
          <w:i/>
          <w:sz w:val="18"/>
          <w:szCs w:val="18"/>
        </w:rPr>
        <w:t xml:space="preserve">[41] S. Iguro et al., Phys. </w:t>
      </w:r>
      <w:r w:rsidRPr="00350204">
        <w:rPr>
          <w:rFonts w:cs="Arial"/>
          <w:bCs/>
          <w:i/>
          <w:sz w:val="18"/>
          <w:szCs w:val="18"/>
          <w:lang w:val="en-US"/>
        </w:rPr>
        <w:t>Rev. Lett. 128 (2022) 201101, DOI: 10.1103/PhysRevLett.128.201101.</w:t>
      </w:r>
    </w:p>
    <w:p w14:paraId="68AFE085" w14:textId="77777777" w:rsidR="00521729" w:rsidRPr="00350204" w:rsidRDefault="00521729" w:rsidP="00521729">
      <w:pPr>
        <w:spacing w:after="0"/>
        <w:ind w:left="425" w:hanging="425"/>
        <w:rPr>
          <w:rFonts w:cs="Arial"/>
          <w:bCs/>
          <w:i/>
          <w:sz w:val="18"/>
          <w:szCs w:val="18"/>
          <w:lang w:val="en-US"/>
        </w:rPr>
      </w:pPr>
      <w:r w:rsidRPr="00350204">
        <w:rPr>
          <w:rFonts w:cs="Arial"/>
          <w:bCs/>
          <w:i/>
          <w:sz w:val="18"/>
          <w:szCs w:val="18"/>
          <w:lang w:val="en-US"/>
        </w:rPr>
        <w:t>[42] S. Iguro et al., JHEP 07 (2022) 022, DOI: 10.1007/JHEP07(2022)022.</w:t>
      </w:r>
    </w:p>
    <w:p w14:paraId="3E453917" w14:textId="77777777" w:rsidR="00521729" w:rsidRPr="00350204" w:rsidRDefault="00521729" w:rsidP="00521729">
      <w:pPr>
        <w:spacing w:after="0"/>
        <w:ind w:left="425" w:hanging="425"/>
        <w:rPr>
          <w:rFonts w:cs="Arial"/>
          <w:bCs/>
          <w:i/>
          <w:sz w:val="18"/>
          <w:szCs w:val="18"/>
          <w:lang w:val="en-US"/>
        </w:rPr>
      </w:pPr>
      <w:r w:rsidRPr="00350204">
        <w:rPr>
          <w:rFonts w:cs="Arial"/>
          <w:bCs/>
          <w:i/>
          <w:sz w:val="18"/>
          <w:szCs w:val="18"/>
          <w:lang w:val="en-US"/>
        </w:rPr>
        <w:t xml:space="preserve">[43] C. Eröncel, R. Sato, G. Servant, P. Sørensen, JCAP 10 (2022) 053, </w:t>
      </w:r>
      <w:hyperlink r:id="rId34" w:history="1">
        <w:r w:rsidRPr="00350204">
          <w:rPr>
            <w:rFonts w:cs="Arial"/>
            <w:bCs/>
            <w:i/>
            <w:sz w:val="18"/>
            <w:szCs w:val="18"/>
            <w:lang w:val="en-US"/>
          </w:rPr>
          <w:t>https://inspirehep.net/literature/2103443</w:t>
        </w:r>
      </w:hyperlink>
      <w:r w:rsidRPr="00350204">
        <w:rPr>
          <w:rFonts w:cs="Arial"/>
          <w:bCs/>
          <w:i/>
          <w:sz w:val="18"/>
          <w:szCs w:val="18"/>
          <w:lang w:val="en-US"/>
        </w:rPr>
        <w:t>.</w:t>
      </w:r>
    </w:p>
    <w:p w14:paraId="00ABFAFB" w14:textId="77777777" w:rsidR="00521729" w:rsidRPr="00350204" w:rsidRDefault="00521729" w:rsidP="00521729">
      <w:pPr>
        <w:spacing w:after="0"/>
        <w:ind w:left="425" w:hanging="425"/>
        <w:rPr>
          <w:rFonts w:cs="Arial"/>
          <w:bCs/>
          <w:i/>
          <w:sz w:val="18"/>
          <w:szCs w:val="18"/>
          <w:lang w:val="en-US"/>
        </w:rPr>
      </w:pPr>
      <w:r w:rsidRPr="00350204">
        <w:rPr>
          <w:rFonts w:cs="Arial"/>
          <w:bCs/>
          <w:i/>
          <w:sz w:val="18"/>
          <w:szCs w:val="18"/>
          <w:lang w:val="en-US"/>
        </w:rPr>
        <w:t xml:space="preserve">[44] C. Eröncel, G. Servant, </w:t>
      </w:r>
      <w:hyperlink r:id="rId35" w:history="1">
        <w:r w:rsidRPr="00350204">
          <w:rPr>
            <w:rFonts w:cs="Arial"/>
            <w:bCs/>
            <w:i/>
            <w:sz w:val="18"/>
            <w:szCs w:val="18"/>
            <w:lang w:val="en-US"/>
          </w:rPr>
          <w:t>arXiv:2207.10111</w:t>
        </w:r>
      </w:hyperlink>
      <w:r w:rsidRPr="00350204">
        <w:rPr>
          <w:rFonts w:cs="Arial"/>
          <w:bCs/>
          <w:i/>
          <w:sz w:val="18"/>
          <w:szCs w:val="18"/>
          <w:lang w:val="en-US"/>
        </w:rPr>
        <w:t xml:space="preserve">. </w:t>
      </w:r>
    </w:p>
    <w:p w14:paraId="60C81791" w14:textId="77777777" w:rsidR="00521729" w:rsidRPr="00350204" w:rsidRDefault="00521729" w:rsidP="00521729">
      <w:pPr>
        <w:spacing w:after="0"/>
        <w:ind w:left="425" w:hanging="425"/>
        <w:rPr>
          <w:rFonts w:cs="Arial"/>
          <w:bCs/>
          <w:i/>
          <w:sz w:val="18"/>
          <w:szCs w:val="18"/>
          <w:lang w:val="en-US"/>
        </w:rPr>
      </w:pPr>
      <w:r w:rsidRPr="00350204">
        <w:rPr>
          <w:rFonts w:cs="Arial"/>
          <w:bCs/>
          <w:i/>
          <w:sz w:val="18"/>
          <w:szCs w:val="18"/>
          <w:lang w:val="en-US"/>
        </w:rPr>
        <w:t xml:space="preserve">[45] Anton V. Sokolov, Andreas Ringwald, </w:t>
      </w:r>
      <w:hyperlink r:id="rId36" w:history="1">
        <w:r w:rsidRPr="00350204">
          <w:rPr>
            <w:rFonts w:cs="Arial"/>
            <w:bCs/>
            <w:i/>
            <w:sz w:val="18"/>
            <w:szCs w:val="18"/>
            <w:lang w:val="en-US"/>
          </w:rPr>
          <w:t>arXiv:2205.02605</w:t>
        </w:r>
      </w:hyperlink>
      <w:r w:rsidRPr="00350204">
        <w:rPr>
          <w:rFonts w:cs="Arial"/>
          <w:bCs/>
          <w:i/>
          <w:sz w:val="18"/>
          <w:szCs w:val="18"/>
          <w:lang w:val="en-US"/>
        </w:rPr>
        <w:t>.</w:t>
      </w:r>
    </w:p>
    <w:p w14:paraId="773D1234" w14:textId="77777777" w:rsidR="00521729" w:rsidRPr="00006118" w:rsidRDefault="00521729" w:rsidP="00521729">
      <w:pPr>
        <w:spacing w:after="0"/>
        <w:ind w:left="425" w:hanging="425"/>
        <w:rPr>
          <w:rFonts w:cs="Arial"/>
          <w:bCs/>
          <w:i/>
          <w:sz w:val="18"/>
          <w:szCs w:val="18"/>
        </w:rPr>
      </w:pPr>
      <w:r w:rsidRPr="00006118">
        <w:rPr>
          <w:rFonts w:cs="Arial"/>
          <w:bCs/>
          <w:i/>
          <w:sz w:val="18"/>
          <w:szCs w:val="18"/>
        </w:rPr>
        <w:t xml:space="preserve">[46] Ali Baktash et al., </w:t>
      </w:r>
      <w:hyperlink r:id="rId37" w:history="1">
        <w:r w:rsidRPr="00006118">
          <w:rPr>
            <w:rFonts w:cs="Arial"/>
            <w:bCs/>
            <w:i/>
            <w:sz w:val="18"/>
            <w:szCs w:val="18"/>
          </w:rPr>
          <w:t>arXiv:2210.07172</w:t>
        </w:r>
      </w:hyperlink>
      <w:r w:rsidRPr="00006118">
        <w:rPr>
          <w:rFonts w:cs="Arial"/>
          <w:bCs/>
          <w:i/>
          <w:sz w:val="18"/>
          <w:szCs w:val="18"/>
        </w:rPr>
        <w:t>.</w:t>
      </w:r>
    </w:p>
    <w:p w14:paraId="7CF05C35" w14:textId="77777777" w:rsidR="00521729" w:rsidRPr="00350204" w:rsidRDefault="00521729" w:rsidP="00521729">
      <w:pPr>
        <w:spacing w:after="0"/>
        <w:ind w:left="425" w:hanging="425"/>
        <w:rPr>
          <w:rFonts w:cs="Arial"/>
          <w:bCs/>
          <w:i/>
          <w:sz w:val="18"/>
          <w:szCs w:val="18"/>
          <w:lang w:val="en-US"/>
        </w:rPr>
      </w:pPr>
      <w:r w:rsidRPr="00006118">
        <w:rPr>
          <w:rFonts w:cs="Arial"/>
          <w:bCs/>
          <w:i/>
          <w:sz w:val="18"/>
          <w:szCs w:val="18"/>
        </w:rPr>
        <w:t xml:space="preserve">[47] L. Di Luzio et al., Eur. </w:t>
      </w:r>
      <w:r w:rsidRPr="00350204">
        <w:rPr>
          <w:rFonts w:cs="Arial"/>
          <w:bCs/>
          <w:i/>
          <w:sz w:val="18"/>
          <w:szCs w:val="18"/>
          <w:lang w:val="en-US"/>
        </w:rPr>
        <w:t xml:space="preserve">Phys. J. C 82, 120 (2022), arXiv:2111.06407, </w:t>
      </w:r>
      <w:hyperlink r:id="rId38" w:tooltip="https://inspirehep.net/literature/1967014" w:history="1">
        <w:r w:rsidRPr="00350204">
          <w:rPr>
            <w:rFonts w:cs="Arial"/>
            <w:bCs/>
            <w:i/>
            <w:sz w:val="18"/>
            <w:szCs w:val="18"/>
            <w:lang w:val="en-US"/>
          </w:rPr>
          <w:t>https://inspirehep.net/literature/1967014</w:t>
        </w:r>
      </w:hyperlink>
    </w:p>
    <w:p w14:paraId="2C0E5F42" w14:textId="77777777" w:rsidR="00521729" w:rsidRPr="00350204" w:rsidRDefault="00521729" w:rsidP="00521729">
      <w:pPr>
        <w:spacing w:after="0"/>
        <w:ind w:left="425" w:hanging="425"/>
        <w:rPr>
          <w:rFonts w:cs="Arial"/>
          <w:bCs/>
          <w:i/>
          <w:sz w:val="18"/>
          <w:szCs w:val="18"/>
          <w:lang w:val="en-US"/>
        </w:rPr>
      </w:pPr>
      <w:r w:rsidRPr="00350204">
        <w:rPr>
          <w:rFonts w:cs="Arial"/>
          <w:bCs/>
          <w:i/>
          <w:sz w:val="18"/>
          <w:szCs w:val="18"/>
          <w:lang w:val="en-US"/>
        </w:rPr>
        <w:t>[48] Belle II Collaboration, Phys. Rev. Lett. 125, 161806 (2020).</w:t>
      </w:r>
    </w:p>
    <w:p w14:paraId="3E692026" w14:textId="77777777" w:rsidR="00521729" w:rsidRPr="00350204" w:rsidRDefault="00521729" w:rsidP="00521729">
      <w:pPr>
        <w:spacing w:after="0"/>
        <w:ind w:left="425" w:hanging="425"/>
        <w:rPr>
          <w:rFonts w:cs="Arial"/>
          <w:bCs/>
          <w:i/>
          <w:sz w:val="18"/>
          <w:szCs w:val="18"/>
          <w:lang w:val="en-US"/>
        </w:rPr>
      </w:pPr>
      <w:r w:rsidRPr="00350204">
        <w:rPr>
          <w:rFonts w:cs="Arial"/>
          <w:bCs/>
          <w:i/>
          <w:sz w:val="18"/>
          <w:szCs w:val="18"/>
          <w:lang w:val="en-US"/>
        </w:rPr>
        <w:t xml:space="preserve">[49] S. Carra et al., Phys. Rev. D 104 (2021) 9, 092005, doi 10.1103/PhysRevD.104.092005. </w:t>
      </w:r>
    </w:p>
    <w:p w14:paraId="62031BFB" w14:textId="77777777" w:rsidR="00521729" w:rsidRPr="00350204" w:rsidRDefault="00521729" w:rsidP="00521729">
      <w:pPr>
        <w:spacing w:after="0"/>
        <w:ind w:left="425" w:hanging="425"/>
        <w:rPr>
          <w:rFonts w:cs="Arial"/>
          <w:bCs/>
          <w:i/>
          <w:sz w:val="18"/>
          <w:szCs w:val="18"/>
          <w:lang w:val="en-US"/>
        </w:rPr>
      </w:pPr>
      <w:r w:rsidRPr="00350204">
        <w:rPr>
          <w:rFonts w:cs="Arial"/>
          <w:bCs/>
          <w:i/>
          <w:sz w:val="18"/>
          <w:szCs w:val="18"/>
          <w:lang w:val="en-US"/>
        </w:rPr>
        <w:t xml:space="preserve">[50] Z. Bai et al. </w:t>
      </w:r>
      <w:hyperlink r:id="rId39" w:tooltip="https://arxiv.org/abs/2107.13554" w:history="1">
        <w:r w:rsidRPr="00350204">
          <w:rPr>
            <w:rFonts w:cs="Arial"/>
            <w:bCs/>
            <w:i/>
            <w:sz w:val="18"/>
            <w:szCs w:val="18"/>
            <w:lang w:val="en-US"/>
          </w:rPr>
          <w:t>https://arxiv.org/abs/2107.13554</w:t>
        </w:r>
      </w:hyperlink>
      <w:r w:rsidRPr="00350204">
        <w:rPr>
          <w:rFonts w:cs="Arial"/>
          <w:bCs/>
          <w:i/>
          <w:sz w:val="18"/>
          <w:szCs w:val="18"/>
          <w:lang w:val="en-US"/>
        </w:rPr>
        <w:t>.</w:t>
      </w:r>
    </w:p>
    <w:p w14:paraId="2C5565A5" w14:textId="77777777" w:rsidR="00521729" w:rsidRPr="00350204" w:rsidRDefault="00521729" w:rsidP="00521729">
      <w:pPr>
        <w:spacing w:after="0"/>
        <w:ind w:left="425" w:hanging="425"/>
        <w:rPr>
          <w:rFonts w:cs="Arial"/>
          <w:bCs/>
          <w:i/>
          <w:sz w:val="18"/>
          <w:szCs w:val="18"/>
          <w:lang w:val="en-US"/>
        </w:rPr>
      </w:pPr>
      <w:r w:rsidRPr="00350204">
        <w:rPr>
          <w:rFonts w:cs="Arial"/>
          <w:bCs/>
          <w:i/>
          <w:sz w:val="18"/>
          <w:szCs w:val="18"/>
          <w:lang w:val="en-US"/>
        </w:rPr>
        <w:t xml:space="preserve">[51] ATLAS Collaboration, JHEP 04 (2021) 165, </w:t>
      </w:r>
      <w:hyperlink r:id="rId40" w:tooltip="https://inspirehep.net/literature/1844425" w:history="1">
        <w:r w:rsidRPr="00350204">
          <w:rPr>
            <w:rFonts w:cs="Arial"/>
            <w:bCs/>
            <w:i/>
            <w:sz w:val="18"/>
            <w:szCs w:val="18"/>
            <w:lang w:val="en-US"/>
          </w:rPr>
          <w:t>https://inspirehep.net/literature/1844425</w:t>
        </w:r>
      </w:hyperlink>
      <w:r w:rsidRPr="00350204">
        <w:rPr>
          <w:rFonts w:cs="Arial"/>
          <w:bCs/>
          <w:i/>
          <w:sz w:val="18"/>
          <w:szCs w:val="18"/>
          <w:lang w:val="en-US"/>
        </w:rPr>
        <w:t>.</w:t>
      </w:r>
    </w:p>
    <w:p w14:paraId="63292F46" w14:textId="77777777" w:rsidR="00521729" w:rsidRPr="00350204" w:rsidRDefault="00521729" w:rsidP="00521729">
      <w:pPr>
        <w:spacing w:after="0"/>
        <w:ind w:left="425" w:hanging="425"/>
        <w:rPr>
          <w:rFonts w:cs="Arial"/>
          <w:bCs/>
          <w:i/>
          <w:sz w:val="18"/>
          <w:szCs w:val="18"/>
          <w:lang w:val="en-US"/>
        </w:rPr>
      </w:pPr>
      <w:r w:rsidRPr="00350204">
        <w:rPr>
          <w:rFonts w:cs="Arial"/>
          <w:bCs/>
          <w:i/>
          <w:sz w:val="18"/>
          <w:szCs w:val="18"/>
          <w:lang w:val="en-US"/>
        </w:rPr>
        <w:t xml:space="preserve">[52] ATLAS Collaboration, </w:t>
      </w:r>
      <w:hyperlink r:id="rId41" w:tooltip="http://cdsweb.cern.ch/record/2777863" w:history="1">
        <w:r w:rsidRPr="00350204">
          <w:rPr>
            <w:rFonts w:cs="Arial"/>
            <w:bCs/>
            <w:i/>
            <w:sz w:val="18"/>
            <w:szCs w:val="18"/>
            <w:lang w:val="en-US"/>
          </w:rPr>
          <w:t>http://cdsweb.cern.ch/record/2777863</w:t>
        </w:r>
      </w:hyperlink>
      <w:r w:rsidRPr="00350204">
        <w:rPr>
          <w:rFonts w:cs="Arial"/>
          <w:bCs/>
          <w:i/>
          <w:sz w:val="18"/>
          <w:szCs w:val="18"/>
          <w:lang w:val="en-US"/>
        </w:rPr>
        <w:t>.</w:t>
      </w:r>
    </w:p>
    <w:p w14:paraId="3E078372" w14:textId="77777777" w:rsidR="00521729" w:rsidRPr="00006118" w:rsidRDefault="00521729" w:rsidP="00521729">
      <w:pPr>
        <w:spacing w:after="0"/>
        <w:ind w:left="425" w:hanging="425"/>
        <w:rPr>
          <w:rFonts w:cs="Arial"/>
          <w:bCs/>
          <w:i/>
          <w:sz w:val="18"/>
          <w:szCs w:val="18"/>
        </w:rPr>
      </w:pPr>
      <w:r w:rsidRPr="00006118">
        <w:rPr>
          <w:rFonts w:cs="Arial"/>
          <w:bCs/>
          <w:i/>
          <w:sz w:val="18"/>
          <w:szCs w:val="18"/>
        </w:rPr>
        <w:t>[53] M. Blanke et al., JHEP 1 (2021) 194, doi 10.1007/JHEP01(2021)194.</w:t>
      </w:r>
    </w:p>
    <w:p w14:paraId="414A7F49" w14:textId="77777777" w:rsidR="00521729" w:rsidRPr="00350204" w:rsidRDefault="00521729" w:rsidP="00521729">
      <w:pPr>
        <w:spacing w:after="0"/>
        <w:ind w:left="425" w:hanging="425"/>
        <w:rPr>
          <w:rFonts w:cs="Arial"/>
          <w:bCs/>
          <w:i/>
          <w:sz w:val="18"/>
          <w:szCs w:val="18"/>
          <w:lang w:val="en-US"/>
        </w:rPr>
      </w:pPr>
      <w:r w:rsidRPr="00006118">
        <w:rPr>
          <w:rFonts w:cs="Arial"/>
          <w:bCs/>
          <w:i/>
          <w:sz w:val="18"/>
          <w:szCs w:val="18"/>
        </w:rPr>
        <w:t xml:space="preserve">[54] W. Hollik et al., Eur. </w:t>
      </w:r>
      <w:r w:rsidRPr="00350204">
        <w:rPr>
          <w:rFonts w:cs="Arial"/>
          <w:bCs/>
          <w:i/>
          <w:sz w:val="18"/>
          <w:szCs w:val="18"/>
          <w:lang w:val="en-US"/>
        </w:rPr>
        <w:t>Phys. Lett. C 81 (2021) 141, doi 10.1140/epjc/s10052-021-08869-4.</w:t>
      </w:r>
    </w:p>
    <w:p w14:paraId="6201E950" w14:textId="77777777" w:rsidR="00521729" w:rsidRPr="00006118" w:rsidRDefault="00521729" w:rsidP="00521729">
      <w:pPr>
        <w:spacing w:after="0"/>
        <w:ind w:left="425" w:hanging="425"/>
        <w:rPr>
          <w:rFonts w:cs="Arial"/>
          <w:bCs/>
          <w:i/>
          <w:sz w:val="18"/>
          <w:szCs w:val="18"/>
        </w:rPr>
      </w:pPr>
      <w:r w:rsidRPr="00006118">
        <w:rPr>
          <w:rFonts w:cs="Arial"/>
          <w:bCs/>
          <w:i/>
          <w:sz w:val="18"/>
          <w:szCs w:val="18"/>
        </w:rPr>
        <w:t xml:space="preserve">[55] T. Bringmann et al., </w:t>
      </w:r>
      <w:hyperlink r:id="rId42" w:history="1">
        <w:r w:rsidRPr="00006118">
          <w:rPr>
            <w:rFonts w:cs="Arial"/>
            <w:bCs/>
            <w:i/>
            <w:sz w:val="18"/>
            <w:szCs w:val="18"/>
          </w:rPr>
          <w:t>arXiv:2206.10630</w:t>
        </w:r>
      </w:hyperlink>
      <w:r w:rsidRPr="00006118">
        <w:rPr>
          <w:rFonts w:cs="Arial"/>
          <w:bCs/>
          <w:i/>
          <w:sz w:val="18"/>
          <w:szCs w:val="18"/>
        </w:rPr>
        <w:t>.</w:t>
      </w:r>
    </w:p>
    <w:p w14:paraId="7E607B13" w14:textId="77777777" w:rsidR="00521729" w:rsidRPr="00350204" w:rsidRDefault="00521729" w:rsidP="00521729">
      <w:pPr>
        <w:spacing w:after="0"/>
        <w:ind w:left="425" w:hanging="425"/>
        <w:rPr>
          <w:rFonts w:cs="Arial"/>
          <w:bCs/>
          <w:i/>
          <w:sz w:val="18"/>
          <w:szCs w:val="18"/>
          <w:lang w:val="en-US"/>
        </w:rPr>
      </w:pPr>
      <w:r w:rsidRPr="00350204">
        <w:rPr>
          <w:rFonts w:cs="Arial"/>
          <w:bCs/>
          <w:i/>
          <w:sz w:val="18"/>
          <w:szCs w:val="18"/>
          <w:lang w:val="en-US"/>
        </w:rPr>
        <w:t xml:space="preserve">[56] L. Puetter, J.T. Ruderman, E. Salvioni, B. Shakya, </w:t>
      </w:r>
      <w:hyperlink r:id="rId43" w:history="1">
        <w:r w:rsidRPr="00350204">
          <w:rPr>
            <w:rFonts w:cs="Arial"/>
            <w:bCs/>
            <w:i/>
            <w:sz w:val="18"/>
            <w:szCs w:val="18"/>
            <w:lang w:val="en-US"/>
          </w:rPr>
          <w:t>arXiv:2208.08453</w:t>
        </w:r>
      </w:hyperlink>
      <w:r w:rsidRPr="00350204">
        <w:rPr>
          <w:rFonts w:cs="Arial"/>
          <w:bCs/>
          <w:i/>
          <w:sz w:val="18"/>
          <w:szCs w:val="18"/>
          <w:lang w:val="en-US"/>
        </w:rPr>
        <w:t>.</w:t>
      </w:r>
    </w:p>
    <w:p w14:paraId="565E8003" w14:textId="77777777" w:rsidR="00521729" w:rsidRPr="00006118" w:rsidRDefault="00521729" w:rsidP="00521729">
      <w:pPr>
        <w:spacing w:after="0"/>
        <w:ind w:left="425" w:hanging="425"/>
        <w:rPr>
          <w:rFonts w:cs="Arial"/>
          <w:bCs/>
          <w:i/>
          <w:sz w:val="18"/>
          <w:szCs w:val="18"/>
        </w:rPr>
      </w:pPr>
      <w:r w:rsidRPr="00006118">
        <w:rPr>
          <w:rFonts w:cs="Arial"/>
          <w:bCs/>
          <w:i/>
          <w:sz w:val="18"/>
          <w:szCs w:val="18"/>
        </w:rPr>
        <w:t xml:space="preserve">[57] E. Bernreuther et al., </w:t>
      </w:r>
      <w:hyperlink r:id="rId44" w:history="1">
        <w:r w:rsidRPr="00006118">
          <w:rPr>
            <w:rFonts w:cs="Arial"/>
            <w:bCs/>
            <w:i/>
            <w:sz w:val="18"/>
            <w:szCs w:val="18"/>
          </w:rPr>
          <w:t>arxiv:2203.08824</w:t>
        </w:r>
      </w:hyperlink>
      <w:r w:rsidRPr="00006118">
        <w:rPr>
          <w:rFonts w:cs="Arial"/>
          <w:bCs/>
          <w:i/>
          <w:sz w:val="18"/>
          <w:szCs w:val="18"/>
        </w:rPr>
        <w:t>.</w:t>
      </w:r>
    </w:p>
    <w:p w14:paraId="0261D387" w14:textId="77777777" w:rsidR="00521729" w:rsidRPr="00350204" w:rsidRDefault="00521729" w:rsidP="00521729">
      <w:pPr>
        <w:spacing w:after="0"/>
        <w:ind w:left="425" w:hanging="425"/>
        <w:rPr>
          <w:rFonts w:cs="Arial"/>
          <w:bCs/>
          <w:i/>
          <w:sz w:val="18"/>
          <w:szCs w:val="18"/>
          <w:lang w:val="en-US"/>
        </w:rPr>
      </w:pPr>
      <w:r w:rsidRPr="00350204">
        <w:rPr>
          <w:rFonts w:cs="Arial"/>
          <w:bCs/>
          <w:i/>
          <w:sz w:val="18"/>
          <w:szCs w:val="18"/>
          <w:lang w:val="en-US"/>
        </w:rPr>
        <w:t>[58] E. Pomoni et al., JHEP 08 (2021) 127, arXiv:2106.08449.</w:t>
      </w:r>
    </w:p>
    <w:p w14:paraId="7DFC8CC0" w14:textId="77777777" w:rsidR="00521729" w:rsidRPr="00350204" w:rsidRDefault="00521729" w:rsidP="00521729">
      <w:pPr>
        <w:spacing w:after="0"/>
        <w:ind w:left="425" w:hanging="425"/>
        <w:rPr>
          <w:rFonts w:cs="Arial"/>
          <w:bCs/>
          <w:i/>
          <w:sz w:val="18"/>
          <w:szCs w:val="18"/>
          <w:lang w:val="en-US"/>
        </w:rPr>
      </w:pPr>
      <w:r w:rsidRPr="00350204">
        <w:rPr>
          <w:rFonts w:cs="Arial"/>
          <w:bCs/>
          <w:i/>
          <w:sz w:val="18"/>
          <w:szCs w:val="18"/>
          <w:lang w:val="en-US"/>
        </w:rPr>
        <w:t>[59] I. Buric et al., JHEP 10 (2021) 139, arXiv:2105.00021.</w:t>
      </w:r>
    </w:p>
    <w:p w14:paraId="5CB0901F" w14:textId="77777777" w:rsidR="00521729" w:rsidRPr="00006118" w:rsidRDefault="00521729" w:rsidP="00521729">
      <w:pPr>
        <w:spacing w:after="0"/>
        <w:ind w:left="425" w:hanging="425"/>
        <w:rPr>
          <w:rFonts w:cs="Arial"/>
          <w:bCs/>
          <w:i/>
          <w:sz w:val="18"/>
          <w:szCs w:val="18"/>
        </w:rPr>
      </w:pPr>
      <w:r w:rsidRPr="00006118">
        <w:rPr>
          <w:rFonts w:cs="Arial"/>
          <w:bCs/>
          <w:i/>
          <w:sz w:val="18"/>
          <w:szCs w:val="18"/>
        </w:rPr>
        <w:t>[60] N. Henke et al., JHEP 10 (2021) 7, arXiv:2106.01392.</w:t>
      </w:r>
    </w:p>
    <w:p w14:paraId="7C95D517" w14:textId="77777777" w:rsidR="00521729" w:rsidRPr="00006118" w:rsidRDefault="00521729" w:rsidP="00521729">
      <w:pPr>
        <w:spacing w:after="0"/>
        <w:ind w:left="425" w:hanging="425"/>
        <w:rPr>
          <w:rFonts w:cs="Arial"/>
          <w:bCs/>
          <w:i/>
          <w:sz w:val="18"/>
          <w:szCs w:val="18"/>
        </w:rPr>
      </w:pPr>
      <w:r w:rsidRPr="00006118">
        <w:rPr>
          <w:rFonts w:cs="Arial"/>
          <w:bCs/>
          <w:i/>
          <w:sz w:val="18"/>
          <w:szCs w:val="18"/>
        </w:rPr>
        <w:t xml:space="preserve">[61] A. Gimenez-Grau, E. Lauria, P. Liendo, P. van Vliet, </w:t>
      </w:r>
      <w:hyperlink r:id="rId45" w:history="1">
        <w:r w:rsidRPr="00006118">
          <w:rPr>
            <w:rFonts w:cs="Arial"/>
            <w:bCs/>
            <w:i/>
            <w:sz w:val="18"/>
            <w:szCs w:val="18"/>
          </w:rPr>
          <w:t>arXiv:2208.11715</w:t>
        </w:r>
      </w:hyperlink>
      <w:r w:rsidRPr="00006118">
        <w:rPr>
          <w:rFonts w:cs="Arial"/>
          <w:bCs/>
          <w:i/>
          <w:sz w:val="18"/>
          <w:szCs w:val="18"/>
        </w:rPr>
        <w:t>.</w:t>
      </w:r>
    </w:p>
    <w:p w14:paraId="1B1CDFC6" w14:textId="77777777" w:rsidR="00521729" w:rsidRPr="00006118" w:rsidRDefault="00521729" w:rsidP="00521729">
      <w:pPr>
        <w:spacing w:after="0"/>
        <w:ind w:left="425" w:hanging="425"/>
        <w:rPr>
          <w:rFonts w:cs="Arial"/>
          <w:bCs/>
          <w:i/>
          <w:sz w:val="18"/>
          <w:szCs w:val="18"/>
        </w:rPr>
      </w:pPr>
      <w:r w:rsidRPr="00006118">
        <w:rPr>
          <w:rFonts w:cs="Arial"/>
          <w:bCs/>
          <w:i/>
          <w:sz w:val="18"/>
          <w:szCs w:val="18"/>
        </w:rPr>
        <w:t xml:space="preserve">[62] T. Bourton, E. Pomoni, X. Zhang, Universe 8 (2022) 2, 101, </w:t>
      </w:r>
      <w:hyperlink r:id="rId46" w:history="1">
        <w:r w:rsidRPr="00006118">
          <w:rPr>
            <w:rFonts w:cs="Arial"/>
            <w:bCs/>
            <w:i/>
            <w:sz w:val="18"/>
            <w:szCs w:val="18"/>
          </w:rPr>
          <w:t>https://inspirehep.net/literature/1978969</w:t>
        </w:r>
      </w:hyperlink>
      <w:r w:rsidRPr="00006118">
        <w:rPr>
          <w:rFonts w:cs="Arial"/>
          <w:bCs/>
          <w:i/>
          <w:sz w:val="18"/>
          <w:szCs w:val="18"/>
        </w:rPr>
        <w:t>.</w:t>
      </w:r>
    </w:p>
    <w:p w14:paraId="3DC171B1" w14:textId="77777777" w:rsidR="00521729" w:rsidRPr="00006118" w:rsidRDefault="00521729" w:rsidP="00521729">
      <w:pPr>
        <w:spacing w:after="0"/>
        <w:ind w:left="425" w:hanging="425"/>
        <w:rPr>
          <w:rFonts w:cs="Arial"/>
          <w:bCs/>
          <w:i/>
          <w:sz w:val="18"/>
          <w:szCs w:val="18"/>
        </w:rPr>
      </w:pPr>
      <w:r w:rsidRPr="00006118">
        <w:rPr>
          <w:rFonts w:cs="Arial"/>
          <w:bCs/>
          <w:i/>
          <w:sz w:val="18"/>
          <w:szCs w:val="18"/>
        </w:rPr>
        <w:t xml:space="preserve">[63] J.J. Heckman et al., Phys.Rev.D 106 (2022) 6, 066003, </w:t>
      </w:r>
      <w:hyperlink r:id="rId47" w:history="1">
        <w:r w:rsidRPr="00006118">
          <w:rPr>
            <w:rFonts w:cs="Arial"/>
            <w:bCs/>
            <w:i/>
            <w:sz w:val="18"/>
            <w:szCs w:val="18"/>
          </w:rPr>
          <w:t>https://inspirehep.net/literature/207880</w:t>
        </w:r>
      </w:hyperlink>
      <w:r w:rsidRPr="00006118">
        <w:rPr>
          <w:rFonts w:cs="Arial"/>
          <w:bCs/>
          <w:i/>
          <w:sz w:val="18"/>
          <w:szCs w:val="18"/>
        </w:rPr>
        <w:t xml:space="preserve">. </w:t>
      </w:r>
    </w:p>
    <w:p w14:paraId="41336712" w14:textId="77777777" w:rsidR="00521729" w:rsidRPr="00006118" w:rsidRDefault="00521729" w:rsidP="00521729">
      <w:pPr>
        <w:spacing w:after="0"/>
        <w:ind w:left="425" w:hanging="425"/>
        <w:rPr>
          <w:rFonts w:cs="Arial"/>
          <w:bCs/>
          <w:i/>
          <w:sz w:val="18"/>
          <w:szCs w:val="18"/>
        </w:rPr>
      </w:pPr>
      <w:r w:rsidRPr="00006118">
        <w:rPr>
          <w:rFonts w:cs="Arial"/>
          <w:bCs/>
          <w:i/>
          <w:sz w:val="18"/>
          <w:szCs w:val="18"/>
        </w:rPr>
        <w:t xml:space="preserve">[64] Pierre Auclair et al., </w:t>
      </w:r>
      <w:hyperlink r:id="rId48" w:history="1">
        <w:r w:rsidRPr="00006118">
          <w:rPr>
            <w:rFonts w:cs="Arial"/>
            <w:bCs/>
            <w:i/>
            <w:sz w:val="18"/>
            <w:szCs w:val="18"/>
          </w:rPr>
          <w:t>arXiv:2204.05434</w:t>
        </w:r>
      </w:hyperlink>
      <w:r w:rsidRPr="00006118">
        <w:rPr>
          <w:rFonts w:cs="Arial"/>
          <w:bCs/>
          <w:i/>
          <w:sz w:val="18"/>
          <w:szCs w:val="18"/>
        </w:rPr>
        <w:t>.</w:t>
      </w:r>
    </w:p>
    <w:p w14:paraId="6C05FA39" w14:textId="77777777" w:rsidR="00521729" w:rsidRPr="00006118" w:rsidRDefault="00521729" w:rsidP="00521729">
      <w:pPr>
        <w:spacing w:after="0"/>
        <w:ind w:left="425" w:hanging="425"/>
        <w:rPr>
          <w:rFonts w:cs="Arial"/>
          <w:bCs/>
          <w:i/>
          <w:sz w:val="18"/>
          <w:szCs w:val="18"/>
        </w:rPr>
      </w:pPr>
      <w:r w:rsidRPr="00006118">
        <w:rPr>
          <w:rFonts w:cs="Arial"/>
          <w:bCs/>
          <w:i/>
          <w:sz w:val="18"/>
          <w:szCs w:val="18"/>
        </w:rPr>
        <w:t xml:space="preserve">[65] R. Jinno et al., JCAP 12 (2021) 12, 019, </w:t>
      </w:r>
      <w:hyperlink r:id="rId49" w:history="1">
        <w:r w:rsidRPr="00006118">
          <w:rPr>
            <w:rFonts w:cs="Arial"/>
            <w:bCs/>
            <w:i/>
            <w:sz w:val="18"/>
            <w:szCs w:val="18"/>
          </w:rPr>
          <w:t>https://arxiv.org/abs/2108.11947</w:t>
        </w:r>
      </w:hyperlink>
      <w:r w:rsidRPr="00006118">
        <w:rPr>
          <w:rFonts w:cs="Arial"/>
          <w:bCs/>
          <w:i/>
          <w:sz w:val="18"/>
          <w:szCs w:val="18"/>
        </w:rPr>
        <w:t>.</w:t>
      </w:r>
    </w:p>
    <w:p w14:paraId="3C5D50FF" w14:textId="77777777" w:rsidR="00521729" w:rsidRPr="00006118" w:rsidRDefault="00521729" w:rsidP="00521729">
      <w:pPr>
        <w:spacing w:after="0"/>
        <w:ind w:left="425" w:hanging="425"/>
        <w:rPr>
          <w:rFonts w:cs="Arial"/>
          <w:bCs/>
          <w:i/>
          <w:sz w:val="18"/>
          <w:szCs w:val="18"/>
        </w:rPr>
      </w:pPr>
      <w:r w:rsidRPr="00006118">
        <w:rPr>
          <w:rFonts w:cs="Arial"/>
          <w:bCs/>
          <w:i/>
          <w:sz w:val="18"/>
          <w:szCs w:val="18"/>
        </w:rPr>
        <w:t>[66] G. Ballesteros, JCAP 09 (2021) 036, arXiv:2104.13847.</w:t>
      </w:r>
    </w:p>
    <w:p w14:paraId="62F91CE1" w14:textId="77777777" w:rsidR="00521729" w:rsidRPr="00006118" w:rsidRDefault="00521729" w:rsidP="00521729">
      <w:pPr>
        <w:spacing w:after="0"/>
        <w:ind w:left="425" w:hanging="425"/>
        <w:rPr>
          <w:rFonts w:cs="Arial"/>
          <w:bCs/>
          <w:i/>
          <w:sz w:val="18"/>
          <w:szCs w:val="18"/>
        </w:rPr>
      </w:pPr>
      <w:r w:rsidRPr="00006118">
        <w:rPr>
          <w:rFonts w:cs="Arial"/>
          <w:bCs/>
          <w:i/>
          <w:sz w:val="18"/>
          <w:szCs w:val="18"/>
        </w:rPr>
        <w:t>[67] L. Du Luzio et al., JHEP 05 (2021) 184, arXiv:2102.00012.</w:t>
      </w:r>
    </w:p>
    <w:p w14:paraId="09D5C034" w14:textId="77777777" w:rsidR="00521729" w:rsidRPr="00350204" w:rsidRDefault="00521729" w:rsidP="00521729">
      <w:pPr>
        <w:spacing w:after="0"/>
        <w:ind w:left="425" w:hanging="425"/>
        <w:rPr>
          <w:rFonts w:cs="Arial"/>
          <w:bCs/>
          <w:i/>
          <w:sz w:val="18"/>
          <w:szCs w:val="18"/>
          <w:lang w:val="en-US"/>
        </w:rPr>
      </w:pPr>
      <w:r w:rsidRPr="00350204">
        <w:rPr>
          <w:rFonts w:cs="Arial"/>
          <w:bCs/>
          <w:i/>
          <w:sz w:val="18"/>
          <w:szCs w:val="18"/>
          <w:lang w:val="en-US"/>
        </w:rPr>
        <w:t>[68] Y. Gouttenoire et al.,  </w:t>
      </w:r>
      <w:hyperlink r:id="rId50" w:tooltip="https://arxiv.org/abs/2108.10328" w:history="1">
        <w:r w:rsidRPr="00350204">
          <w:rPr>
            <w:rFonts w:cs="Arial"/>
            <w:bCs/>
            <w:i/>
            <w:sz w:val="18"/>
            <w:szCs w:val="18"/>
            <w:lang w:val="en-US"/>
          </w:rPr>
          <w:t>https://arxiv.org/abs/2108.10328</w:t>
        </w:r>
      </w:hyperlink>
      <w:r w:rsidRPr="00350204">
        <w:rPr>
          <w:rFonts w:cs="Arial"/>
          <w:bCs/>
          <w:i/>
          <w:sz w:val="18"/>
          <w:szCs w:val="18"/>
          <w:lang w:val="en-US"/>
        </w:rPr>
        <w:t>.</w:t>
      </w:r>
    </w:p>
    <w:p w14:paraId="683B43E9" w14:textId="77777777" w:rsidR="00521729" w:rsidRPr="00350204" w:rsidRDefault="00521729" w:rsidP="00521729">
      <w:pPr>
        <w:spacing w:after="0"/>
        <w:ind w:left="425" w:hanging="425"/>
        <w:rPr>
          <w:rFonts w:cs="Arial"/>
          <w:bCs/>
          <w:i/>
          <w:sz w:val="18"/>
          <w:szCs w:val="18"/>
          <w:lang w:val="en-US"/>
        </w:rPr>
      </w:pPr>
      <w:r w:rsidRPr="00350204">
        <w:rPr>
          <w:rFonts w:cs="Arial"/>
          <w:bCs/>
          <w:i/>
          <w:sz w:val="18"/>
          <w:szCs w:val="18"/>
          <w:lang w:val="en-US"/>
        </w:rPr>
        <w:t xml:space="preserve">[69] G. D’Amico et al., arXiv:2101.05861, accepted in PRD. </w:t>
      </w:r>
    </w:p>
    <w:p w14:paraId="44A92440" w14:textId="77777777" w:rsidR="00521729" w:rsidRPr="00006118" w:rsidRDefault="00521729" w:rsidP="00521729">
      <w:pPr>
        <w:spacing w:after="0"/>
        <w:ind w:left="425" w:hanging="425"/>
        <w:rPr>
          <w:rFonts w:cs="Arial"/>
          <w:bCs/>
          <w:i/>
          <w:sz w:val="18"/>
          <w:szCs w:val="18"/>
        </w:rPr>
      </w:pPr>
      <w:r w:rsidRPr="00006118">
        <w:rPr>
          <w:rFonts w:cs="Arial"/>
          <w:bCs/>
          <w:i/>
          <w:sz w:val="18"/>
          <w:szCs w:val="18"/>
        </w:rPr>
        <w:t xml:space="preserve">[70] R. Jinno, T. Konstandin, H. Rubira, I. Stomberg, </w:t>
      </w:r>
      <w:hyperlink r:id="rId51" w:history="1">
        <w:r w:rsidRPr="00006118">
          <w:rPr>
            <w:rFonts w:cs="Arial"/>
            <w:bCs/>
            <w:i/>
            <w:sz w:val="18"/>
            <w:szCs w:val="18"/>
          </w:rPr>
          <w:t>arXiv:2209.04369.</w:t>
        </w:r>
      </w:hyperlink>
    </w:p>
    <w:p w14:paraId="27E08697" w14:textId="77777777" w:rsidR="00521729" w:rsidRPr="00350204" w:rsidRDefault="00521729" w:rsidP="00521729">
      <w:pPr>
        <w:spacing w:after="0"/>
        <w:ind w:left="425" w:hanging="425"/>
        <w:rPr>
          <w:rFonts w:cs="Arial"/>
          <w:bCs/>
          <w:i/>
          <w:sz w:val="18"/>
          <w:szCs w:val="18"/>
          <w:lang w:val="en-US"/>
        </w:rPr>
      </w:pPr>
      <w:r w:rsidRPr="00350204">
        <w:rPr>
          <w:rFonts w:cs="Arial"/>
          <w:bCs/>
          <w:i/>
          <w:sz w:val="18"/>
          <w:szCs w:val="18"/>
          <w:lang w:val="en-US"/>
        </w:rPr>
        <w:lastRenderedPageBreak/>
        <w:t>[71] A. Ringwald, C. Tamarit, Phys.Rev.D 106 (2022) 6, 063027.</w:t>
      </w:r>
    </w:p>
    <w:p w14:paraId="6B981270" w14:textId="77777777" w:rsidR="00521729" w:rsidRPr="00006118" w:rsidRDefault="00521729" w:rsidP="00521729">
      <w:pPr>
        <w:spacing w:after="0"/>
        <w:ind w:left="425" w:hanging="425"/>
        <w:rPr>
          <w:rFonts w:cs="Arial"/>
          <w:bCs/>
          <w:i/>
          <w:sz w:val="18"/>
          <w:szCs w:val="18"/>
        </w:rPr>
      </w:pPr>
      <w:r w:rsidRPr="00006118">
        <w:rPr>
          <w:rFonts w:cs="Arial"/>
          <w:bCs/>
          <w:i/>
          <w:sz w:val="18"/>
          <w:szCs w:val="18"/>
        </w:rPr>
        <w:t>[72] A. Ringwald et al., JCAP 03 (2021) 054.</w:t>
      </w:r>
    </w:p>
    <w:p w14:paraId="44084CBF" w14:textId="77777777" w:rsidR="00521729" w:rsidRPr="00350204" w:rsidRDefault="00521729" w:rsidP="00521729">
      <w:pPr>
        <w:spacing w:after="0"/>
        <w:ind w:left="425" w:hanging="425"/>
        <w:rPr>
          <w:rFonts w:cs="Arial"/>
          <w:bCs/>
          <w:i/>
          <w:sz w:val="18"/>
          <w:szCs w:val="18"/>
          <w:lang w:val="en-US"/>
        </w:rPr>
      </w:pPr>
      <w:r w:rsidRPr="00350204">
        <w:rPr>
          <w:rFonts w:cs="Arial"/>
          <w:bCs/>
          <w:i/>
          <w:sz w:val="18"/>
          <w:szCs w:val="18"/>
          <w:lang w:val="en-US"/>
        </w:rPr>
        <w:t xml:space="preserve">[73] J.-H. Arling et al., published in NIM A, </w:t>
      </w:r>
      <w:hyperlink r:id="rId52" w:history="1">
        <w:r w:rsidRPr="00350204">
          <w:rPr>
            <w:rFonts w:cs="Arial"/>
            <w:bCs/>
            <w:i/>
            <w:sz w:val="18"/>
            <w:szCs w:val="18"/>
            <w:lang w:val="en-US"/>
          </w:rPr>
          <w:t>https://doi.org/10.1016/j.nima.2022.166953</w:t>
        </w:r>
      </w:hyperlink>
    </w:p>
    <w:p w14:paraId="0D75112F" w14:textId="77777777" w:rsidR="00521729" w:rsidRPr="00006118" w:rsidRDefault="00521729" w:rsidP="00521729">
      <w:pPr>
        <w:spacing w:after="0"/>
        <w:ind w:left="425" w:hanging="425"/>
        <w:rPr>
          <w:rFonts w:cs="Arial"/>
          <w:bCs/>
          <w:i/>
          <w:sz w:val="18"/>
          <w:szCs w:val="18"/>
        </w:rPr>
      </w:pPr>
      <w:r w:rsidRPr="00006118">
        <w:rPr>
          <w:rFonts w:cs="Arial"/>
          <w:bCs/>
          <w:i/>
          <w:sz w:val="18"/>
          <w:szCs w:val="18"/>
        </w:rPr>
        <w:t>[74] A. Hollos et al., JINST 17 (2022) 06, C06008.</w:t>
      </w:r>
    </w:p>
    <w:p w14:paraId="5F20EAB9" w14:textId="77777777" w:rsidR="00521729" w:rsidRPr="00006118" w:rsidRDefault="00521729" w:rsidP="00521729">
      <w:pPr>
        <w:spacing w:after="0"/>
        <w:ind w:left="425" w:hanging="425"/>
        <w:rPr>
          <w:rFonts w:cs="Arial"/>
          <w:bCs/>
          <w:i/>
          <w:sz w:val="18"/>
          <w:szCs w:val="18"/>
        </w:rPr>
      </w:pPr>
      <w:r w:rsidRPr="00350204">
        <w:rPr>
          <w:rFonts w:cs="Arial"/>
          <w:bCs/>
          <w:i/>
          <w:sz w:val="18"/>
          <w:szCs w:val="18"/>
          <w:lang w:val="en-US"/>
        </w:rPr>
        <w:t xml:space="preserve">[75] A. Hallal et al., Phys. </w:t>
      </w:r>
      <w:r w:rsidRPr="00006118">
        <w:rPr>
          <w:rFonts w:cs="Arial"/>
          <w:bCs/>
          <w:i/>
          <w:sz w:val="18"/>
          <w:szCs w:val="18"/>
        </w:rPr>
        <w:t>Dark. Univ. 35 (2022) 100914, doi 10.1016/j.dark.2021.100914.</w:t>
      </w:r>
    </w:p>
    <w:p w14:paraId="0CD9B352" w14:textId="77777777" w:rsidR="00521729" w:rsidRPr="00350204" w:rsidRDefault="00521729" w:rsidP="00521729">
      <w:pPr>
        <w:spacing w:after="0"/>
        <w:ind w:left="425" w:hanging="425"/>
        <w:rPr>
          <w:rFonts w:cs="Arial"/>
          <w:bCs/>
          <w:i/>
          <w:sz w:val="18"/>
          <w:szCs w:val="18"/>
          <w:lang w:val="en-US"/>
        </w:rPr>
      </w:pPr>
      <w:r w:rsidRPr="00350204">
        <w:rPr>
          <w:rFonts w:cs="Arial"/>
          <w:bCs/>
          <w:i/>
          <w:sz w:val="18"/>
          <w:szCs w:val="18"/>
          <w:lang w:val="en-US"/>
        </w:rPr>
        <w:t>[76] C. Reinhardt et al., Class. Quant. Grav. 38 (2021) 18, 185003, doi 10.1088/1361-6382/ac18bc.</w:t>
      </w:r>
    </w:p>
    <w:p w14:paraId="0D2F91C6" w14:textId="667C4BB1" w:rsidR="00AB6C9F" w:rsidRPr="00006118" w:rsidRDefault="00AB6C9F" w:rsidP="00AB6C9F">
      <w:pPr>
        <w:pStyle w:val="Uberschrift2PFB"/>
        <w:rPr>
          <w:color w:val="002864"/>
          <w:lang w:val="en-GB"/>
        </w:rPr>
      </w:pPr>
      <w:bookmarkStart w:id="9" w:name="_Toc127258688"/>
      <w:r w:rsidRPr="00006118">
        <w:rPr>
          <w:color w:val="002864"/>
          <w:lang w:val="en-GB"/>
        </w:rPr>
        <w:t>3</w:t>
      </w:r>
      <w:r w:rsidRPr="00006118">
        <w:rPr>
          <w:color w:val="002864"/>
          <w:lang w:val="en-GB"/>
        </w:rPr>
        <w:tab/>
      </w:r>
      <w:bookmarkEnd w:id="4"/>
      <w:bookmarkEnd w:id="5"/>
      <w:bookmarkEnd w:id="6"/>
      <w:bookmarkEnd w:id="7"/>
      <w:bookmarkEnd w:id="8"/>
      <w:r w:rsidR="0092164A" w:rsidRPr="00006118">
        <w:rPr>
          <w:color w:val="002864"/>
          <w:lang w:val="en-GB"/>
        </w:rPr>
        <w:t>Topic 2 – Cosmic Matter in the Laboratory</w:t>
      </w:r>
      <w:bookmarkEnd w:id="9"/>
    </w:p>
    <w:p w14:paraId="79F50C13" w14:textId="3007A7B5" w:rsidR="0092164A" w:rsidRPr="00DD61C6" w:rsidRDefault="0092164A" w:rsidP="0092164A">
      <w:pPr>
        <w:spacing w:before="120" w:after="120" w:line="276" w:lineRule="auto"/>
        <w:rPr>
          <w:rFonts w:cs="Arial"/>
          <w:szCs w:val="20"/>
          <w:lang w:val="en-GB"/>
        </w:rPr>
      </w:pPr>
      <w:r w:rsidRPr="00DD61C6">
        <w:rPr>
          <w:rFonts w:cs="Arial"/>
          <w:szCs w:val="20"/>
          <w:lang w:val="en-GB"/>
        </w:rPr>
        <w:t>In 2022</w:t>
      </w:r>
      <w:r>
        <w:rPr>
          <w:rFonts w:cs="Arial"/>
          <w:szCs w:val="20"/>
          <w:lang w:val="en-GB"/>
        </w:rPr>
        <w:t>, the topic</w:t>
      </w:r>
      <w:r w:rsidRPr="00DD61C6">
        <w:rPr>
          <w:rFonts w:cs="Arial"/>
          <w:szCs w:val="20"/>
          <w:lang w:val="en-GB"/>
        </w:rPr>
        <w:t xml:space="preserve"> CML completed successfully </w:t>
      </w:r>
      <w:r w:rsidR="00006118">
        <w:rPr>
          <w:rFonts w:cs="Arial"/>
          <w:szCs w:val="20"/>
          <w:lang w:val="en-GB"/>
        </w:rPr>
        <w:t>various milestones and achieved</w:t>
      </w:r>
      <w:r w:rsidRPr="00DD61C6">
        <w:rPr>
          <w:rFonts w:cs="Arial"/>
          <w:szCs w:val="20"/>
          <w:lang w:val="en-GB"/>
        </w:rPr>
        <w:t> impactful physics results. The FAIR civil construction is progressing and the roof of the SIS100 experimental hall, the home of CBM and HADES, has already been poured. At the same time a unique and exciting FAIR Phase-0 science program exploits the upgraded GSI accelerator chain and fully or partly available FAIR experimental instrumentation. This is supplemented by the participation in the ALICE physics analysis and upgrade of the ALICE detector in preparation for the upcoming high-luminosity LHC runs. Scientists involved in MU-CML have performed a proof-of-principle experiment to search for an electric dipole moment (EDM) of charged-particles by using storage rings and to detect axion-like particles in the ultralight mass range and were engaged in experiments studying neutrino characteristics.</w:t>
      </w:r>
    </w:p>
    <w:p w14:paraId="48DD352E" w14:textId="2E9214ED" w:rsidR="0092164A" w:rsidRPr="008B7EF3" w:rsidRDefault="0092164A" w:rsidP="0092164A">
      <w:pPr>
        <w:spacing w:before="120" w:after="120" w:line="276" w:lineRule="auto"/>
        <w:rPr>
          <w:rFonts w:cs="Arial"/>
          <w:szCs w:val="20"/>
          <w:lang w:val="en-US"/>
        </w:rPr>
      </w:pPr>
      <w:r w:rsidRPr="008B7EF3">
        <w:rPr>
          <w:rFonts w:cs="Arial"/>
          <w:b/>
          <w:szCs w:val="20"/>
          <w:lang w:val="en-US"/>
        </w:rPr>
        <w:t xml:space="preserve">Understanding the properties of hadrons and their excitation spectrum: </w:t>
      </w:r>
      <w:r w:rsidRPr="008B7EF3">
        <w:rPr>
          <w:rFonts w:cs="Arial"/>
          <w:szCs w:val="20"/>
          <w:lang w:val="en-US"/>
        </w:rPr>
        <w:t>In February and March 2022, HADES collected data during 4 weeks on hyperon production in proton-proton collisions using a T</w:t>
      </w:r>
      <w:r w:rsidR="001212FD">
        <w:rPr>
          <w:rFonts w:cs="Arial"/>
          <w:szCs w:val="20"/>
          <w:lang w:val="en-US"/>
        </w:rPr>
        <w:t xml:space="preserve"> </w:t>
      </w:r>
      <w:r w:rsidRPr="008B7EF3">
        <w:rPr>
          <w:rFonts w:cs="Arial"/>
          <w:szCs w:val="20"/>
          <w:lang w:val="en-US"/>
        </w:rPr>
        <w:t>=</w:t>
      </w:r>
      <w:r w:rsidR="001212FD">
        <w:rPr>
          <w:rFonts w:cs="Arial"/>
          <w:szCs w:val="20"/>
          <w:lang w:val="en-US"/>
        </w:rPr>
        <w:t xml:space="preserve"> </w:t>
      </w:r>
      <w:r w:rsidRPr="008B7EF3">
        <w:rPr>
          <w:rFonts w:cs="Arial"/>
          <w:szCs w:val="20"/>
          <w:lang w:val="en-US"/>
        </w:rPr>
        <w:t>4.5 GeV beam impinging on a 5 cm liquid hydrogen target. The goal of this experiment is the investigation of the electromagnetic decays of hyperon resonances. Dalitz decays of hyperons are a yet unexplored process and can be studied using the excellent capabilities of HADES. Such measurements will provide complementary information on hyperon structure and the role of strange quarks in baryons [1].</w:t>
      </w:r>
    </w:p>
    <w:p w14:paraId="694DFE59" w14:textId="77777777" w:rsidR="0092164A" w:rsidRPr="008B7EF3" w:rsidRDefault="0092164A" w:rsidP="0092164A">
      <w:pPr>
        <w:spacing w:before="120" w:after="120" w:line="276" w:lineRule="auto"/>
        <w:rPr>
          <w:rFonts w:cs="Arial"/>
          <w:szCs w:val="20"/>
          <w:lang w:val="en-US"/>
        </w:rPr>
      </w:pPr>
      <w:r w:rsidRPr="008B7EF3">
        <w:rPr>
          <w:rFonts w:cs="Arial"/>
          <w:szCs w:val="20"/>
          <w:lang w:val="en-US"/>
        </w:rPr>
        <w:t xml:space="preserve">The preparation of the measurement of the pion transition from factor in virtual Primakoff kinematics, which yields input for the hadronic radiative corrections for anomalous magnetic moment of the muon, is further progressing. During several tests with prototypes at the MAMI accelerator, data have been taken measure background rates and to commission the front-end electronics.  It is a PANDA FAIR Phase-0 project, where the backward endcap of the electromagnetic calorimeter of the PANDA detector will be used at the MAMI accelerator in Mainz.  </w:t>
      </w:r>
    </w:p>
    <w:p w14:paraId="702397F6" w14:textId="77777777" w:rsidR="0092164A" w:rsidRPr="008B7EF3" w:rsidRDefault="0092164A" w:rsidP="0092164A">
      <w:pPr>
        <w:spacing w:before="120" w:after="120" w:line="276" w:lineRule="auto"/>
        <w:rPr>
          <w:rFonts w:cs="Arial"/>
          <w:szCs w:val="20"/>
          <w:lang w:val="en-US"/>
        </w:rPr>
      </w:pPr>
      <w:r w:rsidRPr="008B7EF3">
        <w:rPr>
          <w:rFonts w:cs="Arial"/>
          <w:b/>
          <w:bCs/>
          <w:szCs w:val="20"/>
          <w:lang w:val="en-US"/>
        </w:rPr>
        <w:t xml:space="preserve">Establishing the QCD phase structure and understanding the microscopic properties of QCD matter at vanishing and high net baryon densities: </w:t>
      </w:r>
      <w:r w:rsidRPr="008B7EF3">
        <w:rPr>
          <w:rFonts w:cs="Arial"/>
          <w:szCs w:val="20"/>
          <w:lang w:val="en-US"/>
        </w:rPr>
        <w:t>The HADES collaboration presents the first measurement of an electromagnetic transition form factor of an excited nucleon de-exciting in its ground state. In such decays, baryonic resonances release their excitation energy by emitting a virtual photon. The emitted photon is detected as a pair of an electron and a positron with HADES. Such data constitute a crucial test for Vector Meson Dominance (VMD) inspired models. A VMD amplitude vanishing at small e+e− invariant masses supplemented coherently by a direct photon amplitude provide a good agreement with a data. A good description is also obtained using a calculation of electromagnetic timelike baryon transition form factors in a covariant spectator-quark model, demonstrating the dominance of meson cloud effects [2].</w:t>
      </w:r>
    </w:p>
    <w:p w14:paraId="2089AD55" w14:textId="77777777" w:rsidR="0092164A" w:rsidRPr="008B7EF3" w:rsidRDefault="0092164A" w:rsidP="0092164A">
      <w:pPr>
        <w:spacing w:before="120" w:after="120" w:line="276" w:lineRule="auto"/>
        <w:rPr>
          <w:rFonts w:cs="Arial"/>
          <w:szCs w:val="20"/>
          <w:lang w:val="en-US"/>
        </w:rPr>
      </w:pPr>
      <w:r w:rsidRPr="008B7EF3">
        <w:rPr>
          <w:rFonts w:eastAsia="Arial" w:cs="Arial"/>
          <w:szCs w:val="20"/>
          <w:lang w:val="en-US"/>
        </w:rPr>
        <w:t xml:space="preserve">The mCBM set-up at SIS18 is the precursor of the CBM experiment at FAIR, where detector prototypes are tested and data acquisition concepts are tested. In 2022, it was possible to reconstruct 500 lambda hyperon candidates from data taken for Ni+Ni collisions at 1.91 AGeV during a 2 hours run, which is an important step towards online reconstruction of lambdas </w:t>
      </w:r>
      <w:r w:rsidRPr="00E70D48">
        <w:rPr>
          <w:rFonts w:eastAsia="Arial" w:cs="Arial"/>
          <w:szCs w:val="20"/>
          <w:lang w:val="en-US"/>
        </w:rPr>
        <w:t>[CML</w:t>
      </w:r>
      <w:r>
        <w:rPr>
          <w:rFonts w:eastAsia="Arial" w:cs="Arial"/>
          <w:szCs w:val="20"/>
          <w:lang w:val="en-US"/>
        </w:rPr>
        <w:t xml:space="preserve"> milestone </w:t>
      </w:r>
      <w:r w:rsidRPr="00E70D48">
        <w:rPr>
          <w:rFonts w:eastAsia="Arial" w:cs="Arial"/>
          <w:szCs w:val="20"/>
          <w:lang w:val="en-US"/>
        </w:rPr>
        <w:t>9</w:t>
      </w:r>
      <w:r>
        <w:rPr>
          <w:rFonts w:eastAsia="Arial" w:cs="Arial"/>
          <w:szCs w:val="20"/>
          <w:lang w:val="en-US"/>
        </w:rPr>
        <w:t xml:space="preserve"> “</w:t>
      </w:r>
      <w:r w:rsidRPr="00006118">
        <w:rPr>
          <w:rFonts w:ascii="CorporateS-Regular" w:hAnsi="CorporateS-Regular" w:cs="CorporateS-Regular"/>
          <w:szCs w:val="20"/>
          <w:lang w:val="en-GB"/>
        </w:rPr>
        <w:t xml:space="preserve">High-speed online </w:t>
      </w:r>
      <w:r>
        <w:rPr>
          <w:rFonts w:ascii="Symbol" w:hAnsi="Symbol" w:cs="Symbol"/>
          <w:szCs w:val="20"/>
        </w:rPr>
        <w:t></w:t>
      </w:r>
      <w:r>
        <w:rPr>
          <w:rFonts w:ascii="Symbol" w:hAnsi="Symbol" w:cs="Symbol"/>
          <w:szCs w:val="20"/>
        </w:rPr>
        <w:t></w:t>
      </w:r>
      <w:r w:rsidRPr="00006118">
        <w:rPr>
          <w:rFonts w:ascii="CorporateS-Regular" w:hAnsi="CorporateS-Regular" w:cs="CorporateS-Regular"/>
          <w:szCs w:val="20"/>
          <w:lang w:val="en-GB"/>
        </w:rPr>
        <w:t>reconstruction with mCBM@SIS18 demonstrated“</w:t>
      </w:r>
      <w:r w:rsidRPr="00E70D48">
        <w:rPr>
          <w:rFonts w:eastAsia="Arial" w:cs="Arial"/>
          <w:szCs w:val="20"/>
          <w:lang w:val="en-US"/>
        </w:rPr>
        <w:t>].</w:t>
      </w:r>
    </w:p>
    <w:p w14:paraId="5CCB5E2F" w14:textId="77777777" w:rsidR="0092164A" w:rsidRPr="008B7EF3" w:rsidRDefault="0092164A" w:rsidP="0092164A">
      <w:pPr>
        <w:spacing w:before="120" w:after="120" w:line="276" w:lineRule="auto"/>
        <w:rPr>
          <w:rFonts w:cs="Arial"/>
          <w:szCs w:val="20"/>
          <w:lang w:val="en-US"/>
        </w:rPr>
      </w:pPr>
      <w:r w:rsidRPr="008B7EF3">
        <w:rPr>
          <w:rFonts w:cs="Arial"/>
          <w:szCs w:val="20"/>
          <w:lang w:val="en-US"/>
        </w:rPr>
        <w:t xml:space="preserve">A substantial fraction of light nuclei such as d, t, </w:t>
      </w:r>
      <w:r w:rsidRPr="008B7EF3">
        <w:rPr>
          <w:rFonts w:cs="Arial"/>
          <w:szCs w:val="20"/>
          <w:vertAlign w:val="superscript"/>
          <w:lang w:val="en-US"/>
        </w:rPr>
        <w:t>3</w:t>
      </w:r>
      <w:r w:rsidRPr="008B7EF3">
        <w:rPr>
          <w:rFonts w:cs="Arial"/>
          <w:szCs w:val="20"/>
          <w:lang w:val="en-US"/>
        </w:rPr>
        <w:t xml:space="preserve">He and </w:t>
      </w:r>
      <w:r w:rsidRPr="008B7EF3">
        <w:rPr>
          <w:rFonts w:cs="Arial"/>
          <w:szCs w:val="20"/>
          <w:vertAlign w:val="superscript"/>
          <w:lang w:val="en-US"/>
        </w:rPr>
        <w:t>4</w:t>
      </w:r>
      <w:r w:rsidRPr="008B7EF3">
        <w:rPr>
          <w:rFonts w:cs="Arial"/>
          <w:szCs w:val="20"/>
          <w:lang w:val="en-US"/>
        </w:rPr>
        <w:t xml:space="preserve">He (and their anti-particles eventually) are produced in heavy ion collision even at the highest energies at LHC. Elucidating their production mechanisms is of prime importance not only for the fundamental understanding of the strong interaction, but also for space-born cosmic-ray measurements that investigate the nature of the mysterious dark component supposed to account for a large fraction of matter in our universe. Therefore, nuclei production </w:t>
      </w:r>
      <w:r w:rsidRPr="008B7EF3">
        <w:rPr>
          <w:rFonts w:cs="Arial"/>
          <w:szCs w:val="20"/>
          <w:lang w:val="en-US"/>
        </w:rPr>
        <w:lastRenderedPageBreak/>
        <w:t xml:space="preserve">is an important field of research from both experiment and theory. The ALICE collaboration reported measurements of yield ratios of deuterons and </w:t>
      </w:r>
      <w:r w:rsidRPr="008B7EF3">
        <w:rPr>
          <w:rFonts w:cs="Arial"/>
          <w:szCs w:val="20"/>
          <w:vertAlign w:val="superscript"/>
          <w:lang w:val="en-US"/>
        </w:rPr>
        <w:t>3</w:t>
      </w:r>
      <w:r w:rsidRPr="008B7EF3">
        <w:rPr>
          <w:rFonts w:cs="Arial"/>
          <w:szCs w:val="20"/>
          <w:lang w:val="en-US"/>
        </w:rPr>
        <w:t xml:space="preserve">He to protons for different collision systems and energies, which show an increase as a function of multiplicity and eventually saturation at high multiplicity, which can be interpreted as interplay between evolution of the yields and system size with multiplicity [3]. From the side of theory, </w:t>
      </w:r>
      <w:r w:rsidRPr="008B7EF3">
        <w:rPr>
          <w:rFonts w:cs="Arial"/>
          <w:color w:val="000000" w:themeColor="text1"/>
          <w:szCs w:val="20"/>
          <w:lang w:val="en-GB"/>
        </w:rPr>
        <w:t>the production of clusters and hypernuclei has been studied employing the PHQMD approach, a microscopic n-body transport model based on the QMD propagation of the baryonic degrees of freedom with density dependent 2-body potential interactions [4]. In PHQMD the cluster formation occurs dynamically, caused by the interactions, and they are recognized by a Minimum Spanning Tree (MST) algorithm. Good agreement between data and theory was reached.</w:t>
      </w:r>
    </w:p>
    <w:p w14:paraId="00E915C8" w14:textId="77777777" w:rsidR="0092164A" w:rsidRPr="008B7EF3" w:rsidRDefault="0092164A" w:rsidP="0092164A">
      <w:pPr>
        <w:spacing w:before="120" w:after="120" w:line="276" w:lineRule="auto"/>
        <w:rPr>
          <w:rFonts w:cs="Arial"/>
          <w:szCs w:val="20"/>
          <w:lang w:val="en-US"/>
        </w:rPr>
      </w:pPr>
      <w:r w:rsidRPr="008B7EF3">
        <w:rPr>
          <w:rFonts w:cs="Arial"/>
          <w:szCs w:val="20"/>
          <w:lang w:val="en-US"/>
        </w:rPr>
        <w:t>On July 5, 2022, the LHC Run 3 started officially with proton beams colliding at a center of mass energy of 13.6 TeV, the highest energy ever reached. ALICE recorded proton-proton (pp) collision data, usually at an interaction rate of 500 kHz, but has been ramping up the interaction rate with goal of running with up to 50 kHz in Pb+Pb collisions. Tests at various collision rates, as high as 5 MHz, were performed to investigate the detector occupancy and response. In November 2022, the ALICE collaboration could validate the new detectors and data acquisition systems in a test run with Pb-Pb collisions ahead of Pb-Pb physics run in 2023</w:t>
      </w:r>
      <w:r>
        <w:rPr>
          <w:rFonts w:cs="Arial"/>
          <w:szCs w:val="20"/>
          <w:lang w:val="en-US"/>
        </w:rPr>
        <w:t xml:space="preserve"> </w:t>
      </w:r>
      <w:r w:rsidRPr="00E70D48">
        <w:rPr>
          <w:rFonts w:eastAsia="Arial" w:cs="Arial"/>
          <w:szCs w:val="20"/>
          <w:lang w:val="en-US"/>
        </w:rPr>
        <w:t>[CML</w:t>
      </w:r>
      <w:r>
        <w:rPr>
          <w:rFonts w:eastAsia="Arial" w:cs="Arial"/>
          <w:szCs w:val="20"/>
          <w:lang w:val="en-US"/>
        </w:rPr>
        <w:t xml:space="preserve"> milestone 1 “</w:t>
      </w:r>
      <w:r w:rsidRPr="00006118">
        <w:rPr>
          <w:rFonts w:ascii="CorporateS-Regular" w:hAnsi="CorporateS-Regular" w:cs="CorporateS-Regular"/>
          <w:szCs w:val="20"/>
          <w:lang w:val="en-GB"/>
        </w:rPr>
        <w:t>Operation of the upgraded ALICE detector at the upgraded LHC at full Pb–Pb interaction rate“</w:t>
      </w:r>
      <w:r w:rsidRPr="00E70D48">
        <w:rPr>
          <w:rFonts w:eastAsia="Arial" w:cs="Arial"/>
          <w:szCs w:val="20"/>
          <w:lang w:val="en-US"/>
        </w:rPr>
        <w:t>].</w:t>
      </w:r>
    </w:p>
    <w:p w14:paraId="08F551EE" w14:textId="77777777" w:rsidR="0092164A" w:rsidRPr="00C15C58" w:rsidRDefault="0092164A" w:rsidP="0092164A">
      <w:pPr>
        <w:spacing w:before="120" w:after="120" w:line="276" w:lineRule="auto"/>
        <w:rPr>
          <w:rFonts w:cs="Arial"/>
          <w:szCs w:val="20"/>
          <w:lang w:val="en-US"/>
        </w:rPr>
      </w:pPr>
      <w:r w:rsidRPr="008B7EF3">
        <w:rPr>
          <w:rFonts w:cs="Arial"/>
          <w:b/>
          <w:bCs/>
          <w:szCs w:val="20"/>
          <w:lang w:val="en-US"/>
        </w:rPr>
        <w:t>Understanding nuclear structure, nuclear reactions, and superheavy elements as well as their relevance for nuclear astrophysics</w:t>
      </w:r>
      <w:r w:rsidRPr="008B7EF3">
        <w:rPr>
          <w:rFonts w:cs="Arial"/>
          <w:szCs w:val="20"/>
          <w:lang w:val="en-US"/>
        </w:rPr>
        <w:t xml:space="preserve">: </w:t>
      </w:r>
      <w:r w:rsidRPr="008B7EF3">
        <w:rPr>
          <w:rFonts w:cs="Arial"/>
          <w:bCs/>
          <w:szCs w:val="20"/>
          <w:lang w:val="en-US"/>
        </w:rPr>
        <w:t xml:space="preserve">The </w:t>
      </w:r>
      <w:r w:rsidRPr="008B7EF3">
        <w:rPr>
          <w:rFonts w:cs="Arial"/>
          <w:szCs w:val="20"/>
          <w:lang w:val="en-US"/>
        </w:rPr>
        <w:t xml:space="preserve">laser spectroscopy studies of super-heavy elements were extended to the nobelium isotope </w:t>
      </w:r>
      <w:r w:rsidRPr="008B7EF3">
        <w:rPr>
          <w:rFonts w:cs="Arial"/>
          <w:szCs w:val="20"/>
          <w:vertAlign w:val="superscript"/>
          <w:lang w:val="en-US"/>
        </w:rPr>
        <w:t>251</w:t>
      </w:r>
      <w:r w:rsidRPr="008B7EF3">
        <w:rPr>
          <w:rFonts w:cs="Arial"/>
          <w:szCs w:val="20"/>
          <w:lang w:val="en-US"/>
        </w:rPr>
        <w:t xml:space="preserve">No. Living shorter than one second, it is the shortest-lived nuclide that has been studied with this technique despite its very low yield. In addition, we measured isotope shifts in the fermium isotopes </w:t>
      </w:r>
      <w:r w:rsidRPr="008B7EF3">
        <w:rPr>
          <w:rFonts w:cs="Arial"/>
          <w:szCs w:val="20"/>
          <w:vertAlign w:val="superscript"/>
          <w:lang w:val="en-US"/>
        </w:rPr>
        <w:t>245,246</w:t>
      </w:r>
      <w:r w:rsidRPr="008B7EF3">
        <w:rPr>
          <w:rFonts w:cs="Arial"/>
          <w:szCs w:val="20"/>
          <w:lang w:val="en-US"/>
        </w:rPr>
        <w:t xml:space="preserve">Fm extending the studies to eight Fm isotopes on either side of the deformed neutron shell closure at N=152. After having identified Z=114 to be the most volatile metal in the periodic table [5], the investigations of the chemical properties of superheavy elements are continued </w:t>
      </w:r>
      <w:r w:rsidRPr="00C15C58">
        <w:rPr>
          <w:rFonts w:cs="Arial"/>
          <w:szCs w:val="20"/>
          <w:lang w:val="en-US"/>
        </w:rPr>
        <w:t xml:space="preserve">beyond Z=114. Strong relativistic effects as they occur in superheavy elements will ultimately change the chemical properties. </w:t>
      </w:r>
    </w:p>
    <w:p w14:paraId="4654DABF" w14:textId="77777777" w:rsidR="0092164A" w:rsidRPr="00006118" w:rsidRDefault="0092164A" w:rsidP="0092164A">
      <w:pPr>
        <w:spacing w:before="120" w:after="120" w:line="276" w:lineRule="auto"/>
        <w:rPr>
          <w:rFonts w:cs="Arial"/>
          <w:iCs/>
          <w:szCs w:val="20"/>
          <w:lang w:val="en-GB"/>
        </w:rPr>
      </w:pPr>
      <w:r w:rsidRPr="00006118">
        <w:rPr>
          <w:rFonts w:cs="Arial"/>
          <w:iCs/>
          <w:szCs w:val="20"/>
          <w:lang w:val="en-GB"/>
        </w:rPr>
        <w:t xml:space="preserve">The WASA detector, a large acceptance detector for charged and neutral particles, has been installed in the middle focal plane of the Fragment Separator FRS in such a way, that the downstream part of the FRS can be used as high-resolution spectrometer. Two experiments have been performed using this set-up. One was aiming to investigate the characteristics of light hypernuclei [6], the other one to establish bound states of </w:t>
      </w:r>
      <w:r w:rsidRPr="00C15C58">
        <w:rPr>
          <w:rFonts w:cs="Arial"/>
          <w:iCs/>
          <w:szCs w:val="20"/>
        </w:rPr>
        <w:t>η</w:t>
      </w:r>
      <w:r w:rsidRPr="00006118">
        <w:rPr>
          <w:rFonts w:cs="Arial"/>
          <w:iCs/>
          <w:szCs w:val="20"/>
          <w:lang w:val="en-GB"/>
        </w:rPr>
        <w:t xml:space="preserve">’ in nuclear matter. </w:t>
      </w:r>
    </w:p>
    <w:p w14:paraId="4058BB13" w14:textId="77777777" w:rsidR="0092164A" w:rsidRPr="00006118" w:rsidRDefault="0092164A" w:rsidP="0092164A">
      <w:pPr>
        <w:spacing w:before="120" w:after="120" w:line="276" w:lineRule="auto"/>
        <w:rPr>
          <w:rFonts w:cs="Arial"/>
          <w:szCs w:val="20"/>
          <w:lang w:val="en-GB"/>
        </w:rPr>
      </w:pPr>
      <w:r w:rsidRPr="00006118">
        <w:rPr>
          <w:rFonts w:cs="Arial"/>
          <w:iCs/>
          <w:szCs w:val="20"/>
          <w:lang w:val="en-GB"/>
        </w:rPr>
        <w:t xml:space="preserve">Image-guidance is one of the major obstacles in particle therapy. An extensively used </w:t>
      </w:r>
      <w:r w:rsidRPr="00C15C58">
        <w:rPr>
          <w:rFonts w:cs="Arial"/>
          <w:szCs w:val="20"/>
          <w:lang w:val="en-US"/>
        </w:rPr>
        <w:t xml:space="preserve">method is positron emission tomography PET. PET in particle therapy exploits β+ emitting nuclei, which are produced by the particle beam in the patient by nuclear fragmentation. </w:t>
      </w:r>
      <w:r w:rsidRPr="00006118">
        <w:rPr>
          <w:rFonts w:cs="Arial"/>
          <w:iCs/>
          <w:szCs w:val="20"/>
          <w:lang w:val="en-GB"/>
        </w:rPr>
        <w:t xml:space="preserve">However, the peak in the </w:t>
      </w:r>
      <w:r w:rsidRPr="00C15C58">
        <w:rPr>
          <w:rFonts w:cs="Arial"/>
          <w:szCs w:val="20"/>
          <w:lang w:val="en-US"/>
        </w:rPr>
        <w:t xml:space="preserve">activity from the isotopic projectile fragments deviate from the position of the Bragg peak of the primary nuclei. Most of these problems are automatically overcome if β+-radioactive ion beams (RIB) are directly used for both treatment and imaging. Proof of principle experiments have been performed at FRS in a collaboration with colleagues from MML. </w:t>
      </w:r>
      <w:r w:rsidRPr="00006118">
        <w:rPr>
          <w:rFonts w:cs="Arial"/>
          <w:iCs/>
          <w:szCs w:val="20"/>
          <w:lang w:val="en-GB"/>
        </w:rPr>
        <w:t xml:space="preserve">Bragg curve measurements of </w:t>
      </w:r>
      <w:r w:rsidRPr="00006118">
        <w:rPr>
          <w:rFonts w:cs="Arial"/>
          <w:iCs/>
          <w:szCs w:val="20"/>
          <w:vertAlign w:val="superscript"/>
          <w:lang w:val="en-GB"/>
        </w:rPr>
        <w:t>10,11,12</w:t>
      </w:r>
      <w:r w:rsidRPr="00006118">
        <w:rPr>
          <w:rFonts w:cs="Arial"/>
          <w:iCs/>
          <w:szCs w:val="20"/>
          <w:lang w:val="en-GB"/>
        </w:rPr>
        <w:t>C show that an accurate range determination can be achieved rather quickly with radioactive carbon ions (e.g. after several spills), which is necessary for tumor-conform treatment [7].</w:t>
      </w:r>
    </w:p>
    <w:p w14:paraId="270D966E" w14:textId="77777777" w:rsidR="0092164A" w:rsidRPr="008B7EF3" w:rsidRDefault="0092164A" w:rsidP="0092164A">
      <w:pPr>
        <w:spacing w:before="120" w:after="120" w:line="276" w:lineRule="auto"/>
        <w:rPr>
          <w:rFonts w:cs="Arial"/>
          <w:b/>
          <w:bCs/>
          <w:szCs w:val="20"/>
          <w:lang w:val="en-US"/>
        </w:rPr>
      </w:pPr>
      <w:r w:rsidRPr="008B7EF3">
        <w:rPr>
          <w:rFonts w:cs="Arial"/>
          <w:szCs w:val="20"/>
          <w:lang w:val="en-US"/>
        </w:rPr>
        <w:t>During the last years, the R3B set-up has been substantially upgraded to study measure quasi-free reactions in inverse kinematics, thus allowing to investigate the properties of exotic nuclei produced via the FRS by scattering off a hydrogen target. In 2022, this new scientific program started with measurement of short-range correlations (SRC) in radioactive neutron-rich nuclei (such experiments have been performed only with stable 12C beam [8]) and the investigation of 2n and 4n thresholds at the drip-line. Other objectives are the production of unbound states at and beyond the drip line, like the multi-neutron resonances mentioned above, as well as reactions to investigate clustering, fission dynamics and barriers, single particle structure of exotic nuclei, as well as the measurement of total neutron-removal cross sections to extract neutron-skin thicknesses.</w:t>
      </w:r>
    </w:p>
    <w:p w14:paraId="4F50BB39" w14:textId="77777777" w:rsidR="0092164A" w:rsidRPr="008B7EF3" w:rsidRDefault="0092164A" w:rsidP="0092164A">
      <w:pPr>
        <w:spacing w:before="120" w:after="120" w:line="276" w:lineRule="auto"/>
        <w:rPr>
          <w:rFonts w:cs="Arial"/>
          <w:color w:val="000000" w:themeColor="text1"/>
          <w:szCs w:val="20"/>
          <w:lang w:val="en-US"/>
        </w:rPr>
      </w:pPr>
      <w:r w:rsidRPr="008B7EF3">
        <w:rPr>
          <w:rFonts w:cs="Arial"/>
          <w:szCs w:val="20"/>
          <w:lang w:val="en-US"/>
        </w:rPr>
        <w:lastRenderedPageBreak/>
        <w:t>Several theoretical studies have been dealing with the nucleosynthesis via the rapid neutron capture process (r-process) in neutron star mergers and a special type of core-collapse supernovae, so-called collapsars, which form a massive accretion torus around a central black hole. Similar black hole-torus systems can form in the aftermath of a NS merger and yield massive outflows producing heavy elements through the r-process. In [9] an extensive survey of the microphysical properties of such black hole tori and their outflows revealing a number on important dependencies on physical parameters but also on model ingredients are presented</w:t>
      </w:r>
      <w:r w:rsidRPr="008B7EF3">
        <w:rPr>
          <w:rFonts w:cs="Arial"/>
          <w:color w:val="000000" w:themeColor="text1"/>
          <w:szCs w:val="20"/>
          <w:lang w:val="en-US"/>
        </w:rPr>
        <w:t>.</w:t>
      </w:r>
    </w:p>
    <w:p w14:paraId="672B5B90" w14:textId="77777777" w:rsidR="0092164A" w:rsidRPr="008B7EF3" w:rsidRDefault="0092164A" w:rsidP="0092164A">
      <w:pPr>
        <w:spacing w:before="120" w:after="120" w:line="276" w:lineRule="auto"/>
        <w:rPr>
          <w:rFonts w:cs="Arial"/>
          <w:bCs/>
          <w:szCs w:val="20"/>
          <w:lang w:val="en-US"/>
        </w:rPr>
      </w:pPr>
      <w:r w:rsidRPr="008B7EF3">
        <w:rPr>
          <w:rFonts w:cs="Arial"/>
          <w:b/>
          <w:bCs/>
          <w:szCs w:val="20"/>
          <w:lang w:val="en-US"/>
        </w:rPr>
        <w:t xml:space="preserve">Understanding the origin of the matter–antimatter asymmetry and testing fundamental symmetries: </w:t>
      </w:r>
      <w:r w:rsidRPr="008B7EF3">
        <w:rPr>
          <w:rFonts w:cs="Arial"/>
          <w:bCs/>
          <w:szCs w:val="20"/>
          <w:lang w:val="en-US"/>
        </w:rPr>
        <w:t>The</w:t>
      </w:r>
      <w:r w:rsidRPr="008B7EF3">
        <w:rPr>
          <w:rFonts w:cs="Arial"/>
          <w:b/>
          <w:bCs/>
          <w:szCs w:val="20"/>
          <w:lang w:val="en-US"/>
        </w:rPr>
        <w:t xml:space="preserve"> </w:t>
      </w:r>
      <w:r w:rsidRPr="008B7EF3">
        <w:rPr>
          <w:rFonts w:cs="Arial"/>
          <w:bCs/>
          <w:szCs w:val="20"/>
          <w:lang w:val="en-US"/>
        </w:rPr>
        <w:t>JEDI collaboration performed experiments with polarized protons and deuterons as precursor experiments for the search of the electric dipole moment (EDM) of deuterons. First results have been published: Axions/ALPs introduce an oscillating electric dipole moment (EDM) causing a spin rotation around a radial axis in the storage ring. The so-called axion wind effect causes a pseudomagnetic field resulting in a rotation around the longitudinal axis. Both effects were studied at COSY for the first time. Storage ring experiments are specifically sensitive to the second effect mentioned above (axion wind). No axion/ALP signal was found [10].</w:t>
      </w:r>
    </w:p>
    <w:p w14:paraId="056485B2" w14:textId="77777777" w:rsidR="0092164A" w:rsidRPr="008B7EF3" w:rsidRDefault="0092164A" w:rsidP="0092164A">
      <w:pPr>
        <w:spacing w:before="120" w:after="120" w:line="276" w:lineRule="auto"/>
        <w:rPr>
          <w:rFonts w:cs="Arial"/>
          <w:szCs w:val="20"/>
          <w:lang w:val="en-US"/>
        </w:rPr>
      </w:pPr>
      <w:r w:rsidRPr="008B7EF3">
        <w:rPr>
          <w:rFonts w:cs="Arial"/>
          <w:bCs/>
          <w:szCs w:val="20"/>
          <w:lang w:val="en-US"/>
        </w:rPr>
        <w:t xml:space="preserve">In preparation of the JUNO experiment [11], a </w:t>
      </w:r>
      <w:r w:rsidRPr="008B7EF3">
        <w:rPr>
          <w:rFonts w:cs="Arial"/>
          <w:szCs w:val="20"/>
          <w:lang w:val="en-US"/>
        </w:rPr>
        <w:t xml:space="preserve">sensitivity study for </w:t>
      </w:r>
      <w:r w:rsidRPr="008B7EF3">
        <w:rPr>
          <w:rFonts w:cs="Arial"/>
          <w:szCs w:val="20"/>
          <w:vertAlign w:val="superscript"/>
          <w:lang w:val="en-US"/>
        </w:rPr>
        <w:t>7</w:t>
      </w:r>
      <w:r w:rsidRPr="008B7EF3">
        <w:rPr>
          <w:rFonts w:cs="Arial"/>
          <w:szCs w:val="20"/>
          <w:lang w:val="en-US"/>
        </w:rPr>
        <w:t xml:space="preserve">Be, pep, and CNO solar neutrinos was completed. </w:t>
      </w:r>
    </w:p>
    <w:p w14:paraId="7C69C418" w14:textId="77777777" w:rsidR="0092164A" w:rsidRPr="008B7EF3" w:rsidRDefault="0092164A" w:rsidP="0092164A">
      <w:pPr>
        <w:spacing w:before="120" w:after="120" w:line="276" w:lineRule="auto"/>
        <w:rPr>
          <w:rFonts w:cs="Arial"/>
          <w:szCs w:val="20"/>
          <w:lang w:val="en-US"/>
        </w:rPr>
      </w:pPr>
      <w:r w:rsidRPr="008B7EF3">
        <w:rPr>
          <w:rFonts w:cs="Arial"/>
          <w:szCs w:val="20"/>
          <w:lang w:val="en-US"/>
        </w:rPr>
        <w:t>A search for new particles, based on the nonlinearity of the so-called “King plot” describing isotope shifts in different atomic transitions, was completed and published [12]. The method was proposed by a collaboration in 2018, and many experimental groups are working on this now.</w:t>
      </w:r>
    </w:p>
    <w:p w14:paraId="0094C309" w14:textId="77777777" w:rsidR="0092164A" w:rsidRPr="00AD3B24" w:rsidRDefault="0092164A" w:rsidP="0092164A">
      <w:pPr>
        <w:spacing w:after="0"/>
        <w:ind w:left="425" w:hanging="425"/>
        <w:rPr>
          <w:rFonts w:cs="Arial"/>
          <w:bCs/>
          <w:i/>
          <w:sz w:val="18"/>
          <w:szCs w:val="18"/>
          <w:lang w:val="en-US"/>
        </w:rPr>
      </w:pPr>
      <w:r w:rsidRPr="00AD3B24">
        <w:rPr>
          <w:rFonts w:cs="Arial"/>
          <w:bCs/>
          <w:i/>
          <w:sz w:val="18"/>
          <w:szCs w:val="18"/>
          <w:lang w:val="en-US"/>
        </w:rPr>
        <w:t>[1] Adamczewski-Musch, J., Belyaev, A., Blanco, A. et al</w:t>
      </w:r>
      <w:r>
        <w:rPr>
          <w:rFonts w:cs="Arial"/>
          <w:bCs/>
          <w:i/>
          <w:sz w:val="18"/>
          <w:szCs w:val="18"/>
          <w:lang w:val="en-US"/>
        </w:rPr>
        <w:t>.</w:t>
      </w:r>
      <w:r w:rsidRPr="00AD3B24">
        <w:rPr>
          <w:rFonts w:cs="Arial"/>
          <w:bCs/>
          <w:i/>
          <w:sz w:val="18"/>
          <w:szCs w:val="18"/>
          <w:lang w:val="en-US"/>
        </w:rPr>
        <w:t>,. Eur. Phys. J. A 57, 138 (2021), https://doi.org/10.1140/epja/s10050-021-00388-w.</w:t>
      </w:r>
    </w:p>
    <w:p w14:paraId="660ADC8D" w14:textId="77777777" w:rsidR="0092164A" w:rsidRPr="00AD3B24" w:rsidRDefault="0092164A" w:rsidP="0092164A">
      <w:pPr>
        <w:spacing w:after="0"/>
        <w:ind w:left="425" w:hanging="425"/>
        <w:rPr>
          <w:rFonts w:cs="Arial"/>
          <w:bCs/>
          <w:i/>
          <w:sz w:val="18"/>
          <w:szCs w:val="18"/>
          <w:lang w:val="en-US"/>
        </w:rPr>
      </w:pPr>
      <w:r w:rsidRPr="00AD3B24">
        <w:rPr>
          <w:rFonts w:cs="Arial"/>
          <w:bCs/>
          <w:i/>
          <w:sz w:val="18"/>
          <w:szCs w:val="18"/>
          <w:lang w:val="en-US"/>
        </w:rPr>
        <w:t xml:space="preserve">[2] R. Yassine, et al., </w:t>
      </w:r>
      <w:hyperlink r:id="rId53" w:tooltip="https://doi.org/10.48550/arxiv.2205.15914" w:history="1">
        <w:r w:rsidRPr="00AD3B24">
          <w:rPr>
            <w:rFonts w:cs="Arial"/>
            <w:bCs/>
            <w:i/>
            <w:sz w:val="18"/>
            <w:szCs w:val="18"/>
            <w:lang w:val="en-US"/>
          </w:rPr>
          <w:t>https://doi.org/10.48550/arxiv.2205.15914</w:t>
        </w:r>
      </w:hyperlink>
      <w:r w:rsidRPr="00AD3B24">
        <w:rPr>
          <w:rFonts w:cs="Arial"/>
          <w:bCs/>
          <w:i/>
          <w:sz w:val="18"/>
          <w:szCs w:val="18"/>
          <w:lang w:val="en-US"/>
        </w:rPr>
        <w:t>.</w:t>
      </w:r>
    </w:p>
    <w:p w14:paraId="49BBF47A" w14:textId="77777777" w:rsidR="0092164A" w:rsidRPr="00AD3B24" w:rsidRDefault="0092164A" w:rsidP="0092164A">
      <w:pPr>
        <w:spacing w:after="0"/>
        <w:ind w:left="425" w:hanging="425"/>
        <w:rPr>
          <w:rFonts w:cs="Arial"/>
          <w:bCs/>
          <w:i/>
          <w:sz w:val="18"/>
          <w:szCs w:val="18"/>
          <w:lang w:val="en-US"/>
        </w:rPr>
      </w:pPr>
      <w:r w:rsidRPr="00AD3B24">
        <w:rPr>
          <w:rFonts w:cs="Arial"/>
          <w:bCs/>
          <w:i/>
          <w:sz w:val="18"/>
          <w:szCs w:val="18"/>
          <w:lang w:val="en-US"/>
        </w:rPr>
        <w:t>[3] ALICE collaboration, DOI: 10.1007/JHEP01(2022)106)</w:t>
      </w:r>
    </w:p>
    <w:p w14:paraId="4A9EB6CC" w14:textId="77777777" w:rsidR="0092164A" w:rsidRPr="00AD3B24" w:rsidRDefault="0092164A" w:rsidP="0092164A">
      <w:pPr>
        <w:spacing w:after="0"/>
        <w:ind w:left="425" w:hanging="425"/>
        <w:rPr>
          <w:rFonts w:cs="Arial"/>
          <w:bCs/>
          <w:i/>
          <w:sz w:val="18"/>
          <w:szCs w:val="18"/>
          <w:lang w:val="en-US"/>
        </w:rPr>
      </w:pPr>
      <w:r w:rsidRPr="00006118">
        <w:rPr>
          <w:rFonts w:cs="Arial"/>
          <w:bCs/>
          <w:i/>
          <w:sz w:val="18"/>
          <w:szCs w:val="18"/>
        </w:rPr>
        <w:t xml:space="preserve">[4] V. Kireyeu; J. Steinheimer; J. Aichelin, et al., Phys. </w:t>
      </w:r>
      <w:r w:rsidRPr="00AD3B24">
        <w:rPr>
          <w:rFonts w:cs="Arial"/>
          <w:bCs/>
          <w:i/>
          <w:sz w:val="18"/>
          <w:szCs w:val="18"/>
          <w:lang w:val="en-US"/>
        </w:rPr>
        <w:t>Rev. C 105, 044909 (2022), DOI:10.1103/PhysRevC.105.044909</w:t>
      </w:r>
    </w:p>
    <w:p w14:paraId="45D79F14" w14:textId="77777777" w:rsidR="0092164A" w:rsidRPr="00AD3B24" w:rsidRDefault="0092164A" w:rsidP="0092164A">
      <w:pPr>
        <w:spacing w:after="0"/>
        <w:ind w:left="425" w:hanging="425"/>
        <w:rPr>
          <w:rFonts w:cs="Arial"/>
          <w:bCs/>
          <w:i/>
          <w:sz w:val="18"/>
          <w:szCs w:val="18"/>
          <w:lang w:val="en-US"/>
        </w:rPr>
      </w:pPr>
      <w:r w:rsidRPr="00AD3B24">
        <w:rPr>
          <w:rFonts w:cs="Arial"/>
          <w:bCs/>
          <w:i/>
          <w:sz w:val="18"/>
          <w:szCs w:val="18"/>
          <w:lang w:val="en-US"/>
        </w:rPr>
        <w:t xml:space="preserve">[5] A. Yakushev, et al., Front. Chem., Sec. Physical Chemistry and Chemical Physics 10  (2022) </w:t>
      </w:r>
      <w:hyperlink r:id="rId54" w:tooltip="https://doi.org/10.3389/fchem.2022.976635" w:history="1">
        <w:r w:rsidRPr="00AD3B24">
          <w:rPr>
            <w:rFonts w:cs="Arial"/>
            <w:bCs/>
            <w:i/>
            <w:sz w:val="18"/>
            <w:szCs w:val="18"/>
            <w:lang w:val="en-US"/>
          </w:rPr>
          <w:t>https://doi.org/10.3389/fchem.2022.976635</w:t>
        </w:r>
      </w:hyperlink>
      <w:r w:rsidRPr="00AD3B24">
        <w:rPr>
          <w:rFonts w:cs="Arial"/>
          <w:bCs/>
          <w:i/>
          <w:sz w:val="18"/>
          <w:szCs w:val="18"/>
          <w:lang w:val="en-US"/>
        </w:rPr>
        <w:t>.</w:t>
      </w:r>
    </w:p>
    <w:p w14:paraId="7BFE9C7A" w14:textId="77777777" w:rsidR="0092164A" w:rsidRPr="00AD3B24" w:rsidRDefault="0092164A" w:rsidP="0092164A">
      <w:pPr>
        <w:spacing w:after="0"/>
        <w:ind w:left="425" w:hanging="425"/>
        <w:rPr>
          <w:rFonts w:cs="Arial"/>
          <w:bCs/>
          <w:i/>
          <w:sz w:val="18"/>
          <w:szCs w:val="18"/>
          <w:lang w:val="en-US"/>
        </w:rPr>
      </w:pPr>
      <w:r w:rsidRPr="00AD3B24">
        <w:rPr>
          <w:rFonts w:cs="Arial"/>
          <w:bCs/>
          <w:i/>
          <w:sz w:val="18"/>
          <w:szCs w:val="18"/>
          <w:lang w:val="en-US"/>
        </w:rPr>
        <w:t>[6] T.R. Saito, W. Dou, V. Drozd, et al., Nat Rev Phys 3, 803–813 (2021). https://doi.org/10.1038/s42254-021-00371-w</w:t>
      </w:r>
    </w:p>
    <w:p w14:paraId="71C5E8D5" w14:textId="77777777" w:rsidR="0092164A" w:rsidRPr="00AD3B24" w:rsidRDefault="0092164A" w:rsidP="0092164A">
      <w:pPr>
        <w:spacing w:after="0"/>
        <w:ind w:left="425" w:hanging="425"/>
        <w:rPr>
          <w:rFonts w:cs="Arial"/>
          <w:bCs/>
          <w:i/>
          <w:sz w:val="18"/>
          <w:szCs w:val="18"/>
          <w:lang w:val="en-US"/>
        </w:rPr>
      </w:pPr>
      <w:r w:rsidRPr="00AD3B24">
        <w:rPr>
          <w:rFonts w:cs="Arial"/>
          <w:bCs/>
          <w:i/>
          <w:sz w:val="18"/>
          <w:szCs w:val="18"/>
          <w:lang w:val="en-US"/>
        </w:rPr>
        <w:t>[7] D. Kostyleva, et al., Phys Med Biol. 68, 1 (2022), doi: 10.1088/1361-6560/aca5e8.</w:t>
      </w:r>
    </w:p>
    <w:p w14:paraId="50821E9A" w14:textId="77777777" w:rsidR="0092164A" w:rsidRPr="00AD3B24" w:rsidRDefault="0092164A" w:rsidP="0092164A">
      <w:pPr>
        <w:spacing w:after="0"/>
        <w:ind w:left="425" w:hanging="425"/>
        <w:rPr>
          <w:rFonts w:cs="Arial"/>
          <w:bCs/>
          <w:i/>
          <w:sz w:val="18"/>
          <w:szCs w:val="18"/>
          <w:lang w:val="en-US"/>
        </w:rPr>
      </w:pPr>
      <w:r w:rsidRPr="00006118">
        <w:rPr>
          <w:rFonts w:cs="Arial"/>
          <w:bCs/>
          <w:i/>
          <w:sz w:val="18"/>
          <w:szCs w:val="18"/>
        </w:rPr>
        <w:t xml:space="preserve">[8] M. Patsyuk, J. Kahlbow, G. Laskaris  et al., Nat. </w:t>
      </w:r>
      <w:r w:rsidRPr="00AD3B24">
        <w:rPr>
          <w:rFonts w:cs="Arial"/>
          <w:bCs/>
          <w:i/>
          <w:sz w:val="18"/>
          <w:szCs w:val="18"/>
          <w:lang w:val="en-US"/>
        </w:rPr>
        <w:t>Phys. 17, 693–699 (2021). https://doi.org/10.1038/s41567-021-01193-4</w:t>
      </w:r>
    </w:p>
    <w:p w14:paraId="2ADCD117" w14:textId="77777777" w:rsidR="0092164A" w:rsidRPr="00AD3B24" w:rsidRDefault="0092164A" w:rsidP="0092164A">
      <w:pPr>
        <w:spacing w:after="0"/>
        <w:ind w:left="425" w:hanging="425"/>
        <w:rPr>
          <w:rFonts w:cs="Arial"/>
          <w:bCs/>
          <w:i/>
          <w:sz w:val="18"/>
          <w:szCs w:val="18"/>
          <w:lang w:val="en-US"/>
        </w:rPr>
      </w:pPr>
      <w:r w:rsidRPr="00AD3B24">
        <w:rPr>
          <w:rFonts w:cs="Arial"/>
          <w:bCs/>
          <w:i/>
          <w:sz w:val="18"/>
          <w:szCs w:val="18"/>
          <w:lang w:val="en-US"/>
        </w:rPr>
        <w:t xml:space="preserve">[9] O. Just, S. Goriely, H.-T. Janka, S. Nagataki, and A. Bauswein, Monthly Notices of the Royal Astronomical Society 509, 1377 (2022), </w:t>
      </w:r>
      <w:hyperlink r:id="rId55" w:tooltip="https://doi.org/10.1093/mnras/stab2861" w:history="1">
        <w:r w:rsidRPr="00AD3B24">
          <w:rPr>
            <w:rFonts w:cs="Arial"/>
            <w:bCs/>
            <w:i/>
            <w:sz w:val="18"/>
            <w:szCs w:val="18"/>
            <w:lang w:val="en-US"/>
          </w:rPr>
          <w:t>https://doi.org/10.1093/mnras/stab2861</w:t>
        </w:r>
      </w:hyperlink>
      <w:r w:rsidRPr="00AD3B24">
        <w:rPr>
          <w:rFonts w:cs="Arial"/>
          <w:bCs/>
          <w:i/>
          <w:sz w:val="18"/>
          <w:szCs w:val="18"/>
          <w:lang w:val="en-US"/>
        </w:rPr>
        <w:t xml:space="preserve">. </w:t>
      </w:r>
    </w:p>
    <w:p w14:paraId="744E1C58" w14:textId="77777777" w:rsidR="0092164A" w:rsidRPr="00AD3B24" w:rsidRDefault="0092164A" w:rsidP="0092164A">
      <w:pPr>
        <w:spacing w:after="0"/>
        <w:ind w:left="425" w:hanging="425"/>
        <w:rPr>
          <w:rFonts w:cs="Arial"/>
          <w:bCs/>
          <w:i/>
          <w:sz w:val="18"/>
          <w:szCs w:val="18"/>
          <w:lang w:val="en-US"/>
        </w:rPr>
      </w:pPr>
      <w:r w:rsidRPr="00AD3B24">
        <w:rPr>
          <w:rFonts w:cs="Arial"/>
          <w:bCs/>
          <w:i/>
          <w:sz w:val="18"/>
          <w:szCs w:val="18"/>
          <w:lang w:val="en-US"/>
        </w:rPr>
        <w:t>[10] S. Karanth, et al., arXiv 2208.07293</w:t>
      </w:r>
    </w:p>
    <w:p w14:paraId="73A256A0" w14:textId="77777777" w:rsidR="0092164A" w:rsidRPr="00AD3B24" w:rsidRDefault="0092164A" w:rsidP="0092164A">
      <w:pPr>
        <w:spacing w:after="0"/>
        <w:ind w:left="425" w:hanging="425"/>
        <w:rPr>
          <w:rFonts w:cs="Arial"/>
          <w:bCs/>
          <w:i/>
          <w:sz w:val="18"/>
          <w:szCs w:val="18"/>
          <w:lang w:val="en-US"/>
        </w:rPr>
      </w:pPr>
      <w:r w:rsidRPr="00AD3B24">
        <w:rPr>
          <w:rFonts w:cs="Arial"/>
          <w:bCs/>
          <w:i/>
          <w:sz w:val="18"/>
          <w:szCs w:val="18"/>
          <w:lang w:val="en-US"/>
        </w:rPr>
        <w:t>[11] A. Abusleme,  et al., Progr. Part. Nucl. Ph. 123 (2022) 103927 and A. Abusleme et al., Chin. Phys. C (2022) 62 (2022) 82.</w:t>
      </w:r>
    </w:p>
    <w:p w14:paraId="35E21F4D" w14:textId="77777777" w:rsidR="0092164A" w:rsidRPr="00AD3B24" w:rsidRDefault="0092164A" w:rsidP="0092164A">
      <w:pPr>
        <w:spacing w:after="0"/>
        <w:ind w:left="425" w:hanging="425"/>
        <w:rPr>
          <w:rFonts w:cs="Arial"/>
          <w:bCs/>
          <w:i/>
          <w:sz w:val="18"/>
          <w:szCs w:val="18"/>
          <w:lang w:val="en-US"/>
        </w:rPr>
      </w:pPr>
      <w:r w:rsidRPr="00AD3B24">
        <w:rPr>
          <w:rFonts w:cs="Arial"/>
          <w:bCs/>
          <w:i/>
          <w:sz w:val="18"/>
          <w:szCs w:val="18"/>
          <w:lang w:val="en-US"/>
        </w:rPr>
        <w:t>[12] N. L. Figueroa et al., Phys. Rev. Lett. 128, 073001 (2022).</w:t>
      </w:r>
    </w:p>
    <w:p w14:paraId="7D69BCC2" w14:textId="5AF03328" w:rsidR="00AB6C9F" w:rsidRPr="00947DB7" w:rsidRDefault="00AB6C9F" w:rsidP="00AB6C9F">
      <w:pPr>
        <w:pStyle w:val="Uberschrift2PFB"/>
        <w:rPr>
          <w:color w:val="002864"/>
          <w:lang w:val="en-US"/>
        </w:rPr>
      </w:pPr>
      <w:bookmarkStart w:id="10" w:name="_Toc83394517"/>
      <w:bookmarkStart w:id="11" w:name="_Toc127258689"/>
      <w:r w:rsidRPr="00947DB7">
        <w:rPr>
          <w:color w:val="002864"/>
          <w:lang w:val="en-US"/>
        </w:rPr>
        <w:t>4</w:t>
      </w:r>
      <w:r w:rsidRPr="00947DB7">
        <w:rPr>
          <w:color w:val="002864"/>
          <w:lang w:val="en-US"/>
        </w:rPr>
        <w:tab/>
      </w:r>
      <w:bookmarkEnd w:id="10"/>
      <w:r w:rsidR="0092164A">
        <w:rPr>
          <w:color w:val="002864"/>
          <w:lang w:val="en-US"/>
        </w:rPr>
        <w:t>Topic 3 – Matter and Radiation from the Universe</w:t>
      </w:r>
      <w:bookmarkEnd w:id="11"/>
    </w:p>
    <w:p w14:paraId="3DDE696C" w14:textId="6FC33244" w:rsidR="0092164A" w:rsidRPr="00006118" w:rsidRDefault="001B681A" w:rsidP="0092164A">
      <w:pPr>
        <w:spacing w:before="120" w:after="120" w:line="276" w:lineRule="auto"/>
        <w:rPr>
          <w:rFonts w:cs="Arial"/>
          <w:szCs w:val="20"/>
          <w:lang w:val="en-GB"/>
        </w:rPr>
      </w:pPr>
      <w:r>
        <w:rPr>
          <w:rFonts w:cs="Arial"/>
          <w:szCs w:val="20"/>
          <w:lang w:val="en-GB"/>
        </w:rPr>
        <w:t>The t</w:t>
      </w:r>
      <w:r w:rsidR="0092164A" w:rsidRPr="00006118">
        <w:rPr>
          <w:rFonts w:cs="Arial"/>
          <w:szCs w:val="20"/>
          <w:lang w:val="en-GB"/>
        </w:rPr>
        <w:t>opic aims to fully exploit the potential of cosmic messengers. Neutrinos play a central role, and activities in neutrino physics pave the way for decisive experiments for dark matter</w:t>
      </w:r>
      <w:r w:rsidR="00152C40">
        <w:rPr>
          <w:rFonts w:cs="Arial"/>
          <w:szCs w:val="20"/>
          <w:lang w:val="en-GB"/>
        </w:rPr>
        <w:t xml:space="preserve"> searches</w:t>
      </w:r>
      <w:r w:rsidR="0092164A" w:rsidRPr="00006118">
        <w:rPr>
          <w:rFonts w:cs="Arial"/>
          <w:szCs w:val="20"/>
          <w:lang w:val="en-GB"/>
        </w:rPr>
        <w:t xml:space="preserve">. By combining the information from gamma rays, high-energy neutrinos, cosmic rays, and gravitational waves, and by precisely determining the properties of neutrinos and performing dark matter searches, all complemented by theoretical studies, the </w:t>
      </w:r>
      <w:r w:rsidR="00A807A6">
        <w:rPr>
          <w:rFonts w:cs="Arial"/>
          <w:szCs w:val="20"/>
          <w:lang w:val="en-GB"/>
        </w:rPr>
        <w:t>t</w:t>
      </w:r>
      <w:r w:rsidR="00152C40">
        <w:rPr>
          <w:rFonts w:cs="Arial"/>
          <w:szCs w:val="20"/>
          <w:lang w:val="en-GB"/>
        </w:rPr>
        <w:t>opic is developing a new</w:t>
      </w:r>
      <w:r w:rsidR="0092164A" w:rsidRPr="00006118">
        <w:rPr>
          <w:rFonts w:cs="Arial"/>
          <w:szCs w:val="20"/>
          <w:lang w:val="en-GB"/>
        </w:rPr>
        <w:t xml:space="preserve"> pictu</w:t>
      </w:r>
      <w:r w:rsidR="00152C40">
        <w:rPr>
          <w:rFonts w:cs="Arial"/>
          <w:szCs w:val="20"/>
          <w:lang w:val="en-GB"/>
        </w:rPr>
        <w:t>re of the high-energy universe.</w:t>
      </w:r>
    </w:p>
    <w:p w14:paraId="5E9F2889" w14:textId="77777777" w:rsidR="0092164A" w:rsidRPr="00006118" w:rsidRDefault="0092164A" w:rsidP="0092164A">
      <w:pPr>
        <w:spacing w:before="120" w:after="120" w:line="276" w:lineRule="auto"/>
        <w:rPr>
          <w:rFonts w:cs="Arial"/>
          <w:b/>
          <w:szCs w:val="20"/>
          <w:lang w:val="en-GB"/>
        </w:rPr>
      </w:pPr>
      <w:r w:rsidRPr="00006118">
        <w:rPr>
          <w:rFonts w:cs="Arial"/>
          <w:b/>
          <w:szCs w:val="20"/>
          <w:lang w:val="en-GB"/>
        </w:rPr>
        <w:t>High-energy neutrinos</w:t>
      </w:r>
    </w:p>
    <w:p w14:paraId="1AE2F094" w14:textId="06B89F9F" w:rsidR="0092164A" w:rsidRPr="00006118" w:rsidRDefault="0092164A" w:rsidP="0092164A">
      <w:pPr>
        <w:spacing w:before="120" w:after="120" w:line="276" w:lineRule="auto"/>
        <w:rPr>
          <w:rFonts w:cs="Arial"/>
          <w:szCs w:val="20"/>
          <w:lang w:val="en-GB"/>
        </w:rPr>
      </w:pPr>
      <w:r w:rsidRPr="00006118">
        <w:rPr>
          <w:rFonts w:cs="Arial"/>
          <w:szCs w:val="20"/>
          <w:lang w:val="en-GB"/>
        </w:rPr>
        <w:t>In September 2022, the NSF approved the</w:t>
      </w:r>
      <w:r w:rsidRPr="00006118">
        <w:rPr>
          <w:rFonts w:cs="Arial"/>
          <w:b/>
          <w:szCs w:val="20"/>
          <w:lang w:val="en-GB"/>
        </w:rPr>
        <w:t xml:space="preserve"> </w:t>
      </w:r>
      <w:r w:rsidRPr="00006118">
        <w:rPr>
          <w:rFonts w:cs="Arial"/>
          <w:szCs w:val="20"/>
          <w:lang w:val="en-GB"/>
        </w:rPr>
        <w:t>new baseline of the</w:t>
      </w:r>
      <w:r w:rsidRPr="00006118">
        <w:rPr>
          <w:rFonts w:cs="Arial"/>
          <w:b/>
          <w:szCs w:val="20"/>
          <w:lang w:val="en-GB"/>
        </w:rPr>
        <w:t xml:space="preserve"> IceCube Upgrade</w:t>
      </w:r>
      <w:r w:rsidR="00152C40">
        <w:rPr>
          <w:rFonts w:cs="Arial"/>
          <w:szCs w:val="20"/>
          <w:lang w:val="en-GB"/>
        </w:rPr>
        <w:t xml:space="preserve"> </w:t>
      </w:r>
      <w:r w:rsidRPr="00006118">
        <w:rPr>
          <w:rFonts w:cs="Arial"/>
          <w:szCs w:val="20"/>
          <w:lang w:val="en-GB"/>
        </w:rPr>
        <w:t xml:space="preserve">project, which is the first step to the overall </w:t>
      </w:r>
      <w:r w:rsidRPr="00157487">
        <w:rPr>
          <w:rFonts w:cs="Arial"/>
          <w:b/>
          <w:szCs w:val="20"/>
          <w:lang w:val="en-GB"/>
        </w:rPr>
        <w:t>IceCube-Gen2</w:t>
      </w:r>
      <w:r w:rsidRPr="00006118">
        <w:rPr>
          <w:rFonts w:cs="Arial"/>
          <w:szCs w:val="20"/>
          <w:lang w:val="en-GB"/>
        </w:rPr>
        <w:t xml:space="preserve">. NSF approved the prolongation of the project by three years, including the addition of US-$15M (incl. contingency) for the corresponding labor cost. The entire scientific program for the planned extension to IceCube-Gen2 is outlined in a white paper [1], where the </w:t>
      </w:r>
      <w:r w:rsidRPr="00006118">
        <w:rPr>
          <w:rFonts w:cs="Arial"/>
          <w:szCs w:val="20"/>
          <w:lang w:val="en-GB"/>
        </w:rPr>
        <w:lastRenderedPageBreak/>
        <w:t xml:space="preserve">subsequent Technical Design Report is currently being prepared. The final design review of the new multi-PMT digital optical modules (mDOMs) </w:t>
      </w:r>
      <w:r w:rsidR="00F4222C">
        <w:rPr>
          <w:rFonts w:cs="Arial"/>
          <w:szCs w:val="20"/>
          <w:lang w:val="en-GB"/>
        </w:rPr>
        <w:t>[2]</w:t>
      </w:r>
      <w:r w:rsidR="003646FF">
        <w:rPr>
          <w:rFonts w:cs="Arial"/>
          <w:szCs w:val="20"/>
          <w:lang w:val="en-GB"/>
        </w:rPr>
        <w:t>,</w:t>
      </w:r>
      <w:r w:rsidR="00F4222C">
        <w:rPr>
          <w:rFonts w:cs="Arial"/>
          <w:szCs w:val="20"/>
          <w:lang w:val="en-GB"/>
        </w:rPr>
        <w:t xml:space="preserve"> that were developed by DESY and KIT</w:t>
      </w:r>
      <w:r w:rsidRPr="00006118">
        <w:rPr>
          <w:rFonts w:cs="Arial"/>
          <w:szCs w:val="20"/>
          <w:lang w:val="en-GB"/>
        </w:rPr>
        <w:t xml:space="preserve"> together with other groups, was held in April 2022 and series production started. KIT postdoc H. Dujmovic is monitoring the operation of the IceCube Neutrino Observatory on site as one of the two IceCube winterovers during the dark season until November 2023. Furthermore, the analyses of 10 years of data from IceCube as well as with the surface array IceTop are progressing. For the first </w:t>
      </w:r>
      <w:r w:rsidR="00923EA2">
        <w:rPr>
          <w:rFonts w:cs="Arial"/>
          <w:szCs w:val="20"/>
          <w:lang w:val="en-GB"/>
        </w:rPr>
        <w:t xml:space="preserve">time, it has found evidence </w:t>
      </w:r>
      <w:r w:rsidRPr="00006118">
        <w:rPr>
          <w:rFonts w:cs="Arial"/>
          <w:szCs w:val="20"/>
          <w:lang w:val="en-GB"/>
        </w:rPr>
        <w:t>of high-energy neutrino emissions from NGC 1068</w:t>
      </w:r>
      <w:r w:rsidR="00923EA2">
        <w:rPr>
          <w:rFonts w:cs="Arial"/>
          <w:szCs w:val="20"/>
          <w:lang w:val="en-GB"/>
        </w:rPr>
        <w:t xml:space="preserve"> [3]</w:t>
      </w:r>
      <w:r w:rsidRPr="00006118">
        <w:rPr>
          <w:rFonts w:cs="Arial"/>
          <w:szCs w:val="20"/>
          <w:lang w:val="en-GB"/>
        </w:rPr>
        <w:t>. With the IceCube detector, look</w:t>
      </w:r>
      <w:r w:rsidR="00735CC8">
        <w:rPr>
          <w:rFonts w:cs="Arial"/>
          <w:szCs w:val="20"/>
          <w:lang w:val="en-GB"/>
        </w:rPr>
        <w:t>ing</w:t>
      </w:r>
      <w:r w:rsidRPr="00006118">
        <w:rPr>
          <w:rFonts w:cs="Arial"/>
          <w:szCs w:val="20"/>
          <w:lang w:val="en-GB"/>
        </w:rPr>
        <w:t xml:space="preserve"> inside active galaxies</w:t>
      </w:r>
      <w:r w:rsidR="00735CC8">
        <w:rPr>
          <w:rFonts w:cs="Arial"/>
          <w:szCs w:val="20"/>
          <w:lang w:val="en-GB"/>
        </w:rPr>
        <w:t xml:space="preserve"> is possible</w:t>
      </w:r>
      <w:r w:rsidRPr="00006118">
        <w:rPr>
          <w:rFonts w:cs="Arial"/>
          <w:szCs w:val="20"/>
          <w:lang w:val="en-GB"/>
        </w:rPr>
        <w:t xml:space="preserve"> for the first time by detecting neutrinos, gaining knowledge about the physical processes. Related to cosmic ray measurements, the IceCube collaboration could publish a thorough study of the density of GeV muons in air showers using data recorded by the IceTop array. The measured muon densities have also been compared to simulations using various hadronic interaction models yielding to some tensions, which have to be further investigated [4].</w:t>
      </w:r>
    </w:p>
    <w:p w14:paraId="0F342B52" w14:textId="483D12B6" w:rsidR="0092164A" w:rsidRPr="00006118" w:rsidRDefault="0092164A" w:rsidP="00697B04">
      <w:pPr>
        <w:suppressAutoHyphens/>
        <w:spacing w:before="120" w:after="120" w:line="276" w:lineRule="auto"/>
        <w:rPr>
          <w:rFonts w:cs="Arial"/>
          <w:szCs w:val="20"/>
          <w:lang w:val="en-GB"/>
        </w:rPr>
      </w:pPr>
      <w:r w:rsidRPr="00006118">
        <w:rPr>
          <w:rFonts w:cs="Arial"/>
          <w:szCs w:val="20"/>
          <w:lang w:val="en-GB"/>
        </w:rPr>
        <w:t>After the successful association of a radio-emitting tidal disruption event (TDE) with a high-energy neutrino in the AT2019dsg event [5], studies show that the event AT2019fdr is coincident with another high-energy neutrino. Observations, including a bright dust echo and soft late-time X-ray emission, further support a TDE origin of this flare [6]. The probability of finding two such bright events by chance is just 0.034%. Several models for neutrino production are evaluated and show that AT2019fdr is capable of producing the observed high-energy neutrino, reinforcing the case for TDEs</w:t>
      </w:r>
      <w:r w:rsidR="006C34B3">
        <w:rPr>
          <w:rFonts w:cs="Arial"/>
          <w:szCs w:val="20"/>
          <w:lang w:val="en-GB"/>
        </w:rPr>
        <w:t xml:space="preserve"> as neutrino sources. RNO-G </w:t>
      </w:r>
      <w:r w:rsidRPr="00006118">
        <w:rPr>
          <w:rFonts w:cs="Arial"/>
          <w:szCs w:val="20"/>
          <w:lang w:val="en-GB"/>
        </w:rPr>
        <w:t>went through a successful installation season with four new stations installed</w:t>
      </w:r>
      <w:r w:rsidR="006C34B3">
        <w:rPr>
          <w:rFonts w:cs="Arial"/>
          <w:szCs w:val="20"/>
          <w:lang w:val="en-GB"/>
        </w:rPr>
        <w:t xml:space="preserve"> [7]</w:t>
      </w:r>
      <w:r w:rsidRPr="00006118">
        <w:rPr>
          <w:rFonts w:cs="Arial"/>
          <w:szCs w:val="20"/>
          <w:lang w:val="en-GB"/>
        </w:rPr>
        <w:t>. Two stations have been equipped with wind-turbines, which will allow data-taking during the polar night.</w:t>
      </w:r>
    </w:p>
    <w:p w14:paraId="5F6E9C30" w14:textId="77777777" w:rsidR="0092164A" w:rsidRPr="00006118" w:rsidRDefault="0092164A" w:rsidP="0092164A">
      <w:pPr>
        <w:spacing w:before="120" w:after="120" w:line="276" w:lineRule="auto"/>
        <w:rPr>
          <w:rFonts w:cs="Arial"/>
          <w:b/>
          <w:szCs w:val="20"/>
          <w:lang w:val="en-GB"/>
        </w:rPr>
      </w:pPr>
      <w:r w:rsidRPr="00006118">
        <w:rPr>
          <w:rFonts w:cs="Arial"/>
          <w:b/>
          <w:szCs w:val="20"/>
          <w:lang w:val="en-GB"/>
        </w:rPr>
        <w:t>Direct Dark Matter search</w:t>
      </w:r>
    </w:p>
    <w:p w14:paraId="316ACE81" w14:textId="19A77A2F" w:rsidR="0092164A" w:rsidRPr="00006118" w:rsidRDefault="0092164A" w:rsidP="0092164A">
      <w:pPr>
        <w:spacing w:before="120" w:after="120" w:line="276" w:lineRule="auto"/>
        <w:rPr>
          <w:rFonts w:cs="Arial"/>
          <w:szCs w:val="20"/>
          <w:lang w:val="en-GB"/>
        </w:rPr>
      </w:pPr>
      <w:r w:rsidRPr="00006118">
        <w:rPr>
          <w:rFonts w:cs="Arial"/>
          <w:szCs w:val="20"/>
          <w:lang w:val="en-GB"/>
        </w:rPr>
        <w:t xml:space="preserve">In 2022, the </w:t>
      </w:r>
      <w:r w:rsidRPr="00006118">
        <w:rPr>
          <w:rFonts w:cs="Arial"/>
          <w:b/>
          <w:szCs w:val="20"/>
          <w:lang w:val="en-GB"/>
        </w:rPr>
        <w:t>XENONnT</w:t>
      </w:r>
      <w:r w:rsidRPr="00006118">
        <w:rPr>
          <w:rFonts w:cs="Arial"/>
          <w:szCs w:val="20"/>
          <w:lang w:val="en-GB"/>
        </w:rPr>
        <w:t xml:space="preserve"> experiment con</w:t>
      </w:r>
      <w:r w:rsidR="00152C40">
        <w:rPr>
          <w:rFonts w:cs="Arial"/>
          <w:szCs w:val="20"/>
          <w:lang w:val="en-GB"/>
        </w:rPr>
        <w:t xml:space="preserve">tinued data taking. The </w:t>
      </w:r>
      <w:r w:rsidRPr="00006118">
        <w:rPr>
          <w:rFonts w:cs="Arial"/>
          <w:szCs w:val="20"/>
          <w:lang w:val="en-GB"/>
        </w:rPr>
        <w:t xml:space="preserve">data of 2021 were analysed, and with the lowest electron recoil background ever achieved in dual-phase xenon detectors, XENONnT could exclude physics beyond the standard model as origin of the XENON1T excess of low energy electron recoils [8]. Activities towards a Next-Generation Liquid Xenon Experiment were further consolidated by a White Paper [9] signed by more than 600 authors including many from </w:t>
      </w:r>
      <w:r w:rsidRPr="009F48D0">
        <w:rPr>
          <w:rFonts w:cs="Arial"/>
          <w:szCs w:val="20"/>
          <w:lang w:val="en-GB"/>
        </w:rPr>
        <w:t>the XENON, DARWIN and LZ</w:t>
      </w:r>
      <w:r w:rsidRPr="00006118">
        <w:rPr>
          <w:rFonts w:cs="Arial"/>
          <w:szCs w:val="20"/>
          <w:lang w:val="en-GB"/>
        </w:rPr>
        <w:t xml:space="preserve"> collaborations. Along this line, a major milestone was the first joint meeting of these collaborations which took place at KIT in June 2022 where joint working groups reported on technical challenges and scientific goals of a next-generation experiment. As a result of this meeting, the </w:t>
      </w:r>
      <w:r w:rsidRPr="00006118">
        <w:rPr>
          <w:rFonts w:cs="Arial"/>
          <w:b/>
          <w:szCs w:val="20"/>
          <w:lang w:val="en-GB"/>
        </w:rPr>
        <w:t>XLZD</w:t>
      </w:r>
      <w:r w:rsidRPr="00006118">
        <w:rPr>
          <w:rFonts w:cs="Arial"/>
          <w:szCs w:val="20"/>
          <w:lang w:val="en-GB"/>
        </w:rPr>
        <w:t xml:space="preserve"> consortium was fo</w:t>
      </w:r>
      <w:r w:rsidR="0059003A">
        <w:rPr>
          <w:rFonts w:cs="Arial"/>
          <w:szCs w:val="20"/>
          <w:lang w:val="en-GB"/>
        </w:rPr>
        <w:t>unded</w:t>
      </w:r>
      <w:r w:rsidRPr="00006118">
        <w:rPr>
          <w:rFonts w:cs="Arial"/>
          <w:szCs w:val="20"/>
          <w:lang w:val="en-GB"/>
        </w:rPr>
        <w:t xml:space="preserve">. The KIT group pursues R&amp;D on large-scale high-voltage electrodes for </w:t>
      </w:r>
      <w:r w:rsidRPr="009F48D0">
        <w:rPr>
          <w:rFonts w:cs="Arial"/>
          <w:b/>
          <w:szCs w:val="20"/>
          <w:lang w:val="en-GB"/>
        </w:rPr>
        <w:t>XENON</w:t>
      </w:r>
      <w:r w:rsidRPr="00006118">
        <w:rPr>
          <w:rFonts w:cs="Arial"/>
          <w:szCs w:val="20"/>
          <w:lang w:val="en-GB"/>
        </w:rPr>
        <w:t xml:space="preserve"> and </w:t>
      </w:r>
      <w:r w:rsidRPr="00006118">
        <w:rPr>
          <w:rFonts w:cs="Arial"/>
          <w:b/>
          <w:szCs w:val="20"/>
          <w:lang w:val="en-GB"/>
        </w:rPr>
        <w:t>DARWIN</w:t>
      </w:r>
      <w:r w:rsidRPr="00006118">
        <w:rPr>
          <w:rFonts w:cs="Arial"/>
          <w:szCs w:val="20"/>
          <w:lang w:val="en-GB"/>
        </w:rPr>
        <w:t xml:space="preserve"> and on the DARWIN detector design (e.g. concept study of cryostat vessel, high-voltage feed-through into the cryostat, simulation of cosmogenic and radiogenic backgrounds). Based on the </w:t>
      </w:r>
      <w:r w:rsidRPr="00006118">
        <w:rPr>
          <w:rFonts w:cs="Arial"/>
          <w:b/>
          <w:szCs w:val="20"/>
          <w:lang w:val="en-GB"/>
        </w:rPr>
        <w:t>EDELWEISS</w:t>
      </w:r>
      <w:r w:rsidRPr="00006118">
        <w:rPr>
          <w:rFonts w:cs="Arial"/>
          <w:szCs w:val="20"/>
          <w:lang w:val="en-GB"/>
        </w:rPr>
        <w:t xml:space="preserve"> infrastructure at LSM Modane, new limits on sub-GeV DM could be set [10] and final results of the search for the neutrinoless double-beta decay of </w:t>
      </w:r>
      <w:r w:rsidRPr="00006118">
        <w:rPr>
          <w:rFonts w:cs="Arial"/>
          <w:szCs w:val="20"/>
          <w:vertAlign w:val="superscript"/>
          <w:lang w:val="en-GB"/>
        </w:rPr>
        <w:t>100</w:t>
      </w:r>
      <w:r w:rsidRPr="00006118">
        <w:rPr>
          <w:rFonts w:cs="Arial"/>
          <w:szCs w:val="20"/>
          <w:lang w:val="en-GB"/>
        </w:rPr>
        <w:t>Mo were published [11].</w:t>
      </w:r>
    </w:p>
    <w:p w14:paraId="6981085F" w14:textId="77777777" w:rsidR="0092164A" w:rsidRPr="00006118" w:rsidRDefault="0092164A" w:rsidP="0092164A">
      <w:pPr>
        <w:spacing w:before="120" w:after="120" w:line="276" w:lineRule="auto"/>
        <w:rPr>
          <w:rFonts w:cs="Arial"/>
          <w:b/>
          <w:szCs w:val="20"/>
          <w:lang w:val="en-GB"/>
        </w:rPr>
      </w:pPr>
      <w:r w:rsidRPr="00006118">
        <w:rPr>
          <w:rFonts w:cs="Arial"/>
          <w:b/>
          <w:szCs w:val="20"/>
          <w:lang w:val="en-GB"/>
        </w:rPr>
        <w:t>Neutrino physics with KATRIN</w:t>
      </w:r>
    </w:p>
    <w:p w14:paraId="162B18BA" w14:textId="4CE5B57D" w:rsidR="0092164A" w:rsidRPr="00006118" w:rsidRDefault="00855164" w:rsidP="0092164A">
      <w:pPr>
        <w:spacing w:before="120" w:after="120" w:line="276" w:lineRule="auto"/>
        <w:rPr>
          <w:rFonts w:cs="Arial"/>
          <w:szCs w:val="20"/>
          <w:lang w:val="en-GB"/>
        </w:rPr>
      </w:pPr>
      <w:r>
        <w:rPr>
          <w:rFonts w:cs="Arial"/>
          <w:szCs w:val="20"/>
          <w:lang w:val="en-GB"/>
        </w:rPr>
        <w:t xml:space="preserve">The </w:t>
      </w:r>
      <w:r w:rsidR="0092164A" w:rsidRPr="00006118">
        <w:rPr>
          <w:rFonts w:cs="Arial"/>
          <w:szCs w:val="20"/>
          <w:lang w:val="en-GB"/>
        </w:rPr>
        <w:t xml:space="preserve">KArlsruhe TRItium Neutrino experiment (KATRIN) at KIT continued its measurement program in 2022. Analysis of data collected until summer 2021 is in an advanced stage and being prepared for release. Now encompassing a total of five measurement campaigns (280 days), this data set yields almost a factor of 6 in statistics increase, improved systematics, and a reduced background compared to previous results. </w:t>
      </w:r>
      <w:r w:rsidR="007F69A0">
        <w:rPr>
          <w:rFonts w:cs="Arial"/>
          <w:szCs w:val="20"/>
          <w:lang w:val="en-GB"/>
        </w:rPr>
        <w:t xml:space="preserve">Moreover, </w:t>
      </w:r>
      <w:r w:rsidR="0092164A" w:rsidRPr="00006118">
        <w:rPr>
          <w:rFonts w:cs="Arial"/>
          <w:szCs w:val="20"/>
          <w:lang w:val="en-GB"/>
        </w:rPr>
        <w:t>KATRIN has successfully pursued a broad scientific program beyond the neutrino-mass search: Based on its first two science runs, KATRIN provides the most stringent direct bound on local overdensities of the cosmic relic neutrino background [12]. The remarkable factor of 100 in improvement with respect to previous laboratory-based measurements earned this result a mention as „APS Highlight“ in June 2022 [13]. The search for light sterile neutrinos at the eV scale was further refined [14] and a first investigation of keV-scale sterile neutrinos covers new parameter space previously not yet addressed in direct searches [15]. KATRIN has set either first or improved limits on several oscillation-free Lorentz-violating parameters [16] which are predicted in effective field</w:t>
      </w:r>
      <w:r w:rsidR="00CC73A2">
        <w:rPr>
          <w:rFonts w:cs="Arial"/>
          <w:szCs w:val="20"/>
          <w:lang w:val="en-GB"/>
        </w:rPr>
        <w:t xml:space="preserve"> theories as extensions of the s</w:t>
      </w:r>
      <w:r w:rsidR="0092164A" w:rsidRPr="00006118">
        <w:rPr>
          <w:rFonts w:cs="Arial"/>
          <w:szCs w:val="20"/>
          <w:lang w:val="en-GB"/>
        </w:rPr>
        <w:t xml:space="preserve">tandard </w:t>
      </w:r>
      <w:r w:rsidR="00CC73A2">
        <w:rPr>
          <w:rFonts w:cs="Arial"/>
          <w:szCs w:val="20"/>
          <w:lang w:val="en-GB"/>
        </w:rPr>
        <w:t>m</w:t>
      </w:r>
      <w:r w:rsidR="0092164A" w:rsidRPr="00006118">
        <w:rPr>
          <w:rFonts w:cs="Arial"/>
          <w:szCs w:val="20"/>
          <w:lang w:val="en-GB"/>
        </w:rPr>
        <w:t xml:space="preserve">odel. Further investigations into </w:t>
      </w:r>
      <w:r w:rsidR="00CC73A2">
        <w:rPr>
          <w:rFonts w:cs="Arial"/>
          <w:szCs w:val="20"/>
          <w:lang w:val="en-GB"/>
        </w:rPr>
        <w:t>physics beyond the standard m</w:t>
      </w:r>
      <w:r w:rsidR="0092164A" w:rsidRPr="00006118">
        <w:rPr>
          <w:rFonts w:cs="Arial"/>
          <w:szCs w:val="20"/>
          <w:lang w:val="en-GB"/>
        </w:rPr>
        <w:t xml:space="preserve">odel, regarding deeper sensitivity to light sterile neutrinos or General Neutrino Interactions (GNI) as exotic forms of the weak interaction, are under way. With an outreach webinar presenting the breakthrough result of the first sub-eV direct neutrino-mass measurement [17,18] to the general public on February 14, 2022, the </w:t>
      </w:r>
      <w:r w:rsidR="0092164A" w:rsidRPr="00006118">
        <w:rPr>
          <w:rFonts w:cs="Arial"/>
          <w:szCs w:val="20"/>
          <w:lang w:val="en-GB"/>
        </w:rPr>
        <w:lastRenderedPageBreak/>
        <w:t>KATRIN collaboration has attracted around 500 online participants during the livestream event and since then gathered a large number of viewers of the recorded event [19].</w:t>
      </w:r>
    </w:p>
    <w:p w14:paraId="0E6066D9" w14:textId="77777777" w:rsidR="0092164A" w:rsidRPr="00006118" w:rsidRDefault="0092164A" w:rsidP="0092164A">
      <w:pPr>
        <w:spacing w:before="120" w:after="120" w:line="276" w:lineRule="auto"/>
        <w:rPr>
          <w:rFonts w:cs="Arial"/>
          <w:b/>
          <w:szCs w:val="20"/>
          <w:lang w:val="en-GB"/>
        </w:rPr>
      </w:pPr>
      <w:r w:rsidRPr="00006118">
        <w:rPr>
          <w:rFonts w:cs="Arial"/>
          <w:b/>
          <w:szCs w:val="20"/>
          <w:lang w:val="en-GB"/>
        </w:rPr>
        <w:t>Gamma-Ray Astronomy</w:t>
      </w:r>
    </w:p>
    <w:p w14:paraId="23564D0E" w14:textId="7D520CD8" w:rsidR="0092164A" w:rsidRPr="00006118" w:rsidRDefault="00963283" w:rsidP="0092164A">
      <w:pPr>
        <w:spacing w:before="120" w:after="120" w:line="276" w:lineRule="auto"/>
        <w:rPr>
          <w:rFonts w:cs="Arial"/>
          <w:szCs w:val="20"/>
          <w:lang w:val="en-GB"/>
        </w:rPr>
      </w:pPr>
      <w:r>
        <w:rPr>
          <w:rFonts w:cs="Arial"/>
          <w:szCs w:val="20"/>
          <w:lang w:val="en-GB"/>
        </w:rPr>
        <w:t>The</w:t>
      </w:r>
      <w:r w:rsidR="0092164A" w:rsidRPr="00006118">
        <w:rPr>
          <w:rFonts w:cs="Arial"/>
          <w:szCs w:val="20"/>
          <w:lang w:val="en-GB"/>
        </w:rPr>
        <w:t xml:space="preserve"> ERIC founding documents for the</w:t>
      </w:r>
      <w:r w:rsidR="0092164A" w:rsidRPr="00006118">
        <w:rPr>
          <w:rFonts w:cs="Arial"/>
          <w:b/>
          <w:szCs w:val="20"/>
          <w:lang w:val="en-GB"/>
        </w:rPr>
        <w:t xml:space="preserve"> CTA</w:t>
      </w:r>
      <w:r w:rsidR="0092164A" w:rsidRPr="00006118">
        <w:rPr>
          <w:rFonts w:cs="Arial"/>
          <w:szCs w:val="20"/>
          <w:lang w:val="en-GB"/>
        </w:rPr>
        <w:t xml:space="preserve"> </w:t>
      </w:r>
      <w:r w:rsidR="0092164A" w:rsidRPr="00006118">
        <w:rPr>
          <w:rFonts w:cs="Arial"/>
          <w:b/>
          <w:szCs w:val="20"/>
          <w:lang w:val="en-GB"/>
        </w:rPr>
        <w:t xml:space="preserve">observatory </w:t>
      </w:r>
      <w:r w:rsidR="0092164A" w:rsidRPr="00006118">
        <w:rPr>
          <w:rFonts w:cs="Arial"/>
          <w:szCs w:val="20"/>
          <w:lang w:val="en-GB"/>
        </w:rPr>
        <w:t xml:space="preserve">(CTAO) </w:t>
      </w:r>
      <w:r>
        <w:rPr>
          <w:rFonts w:cs="Arial"/>
          <w:szCs w:val="20"/>
          <w:lang w:val="en-GB"/>
        </w:rPr>
        <w:t xml:space="preserve">were submitted </w:t>
      </w:r>
      <w:r w:rsidR="0092164A" w:rsidRPr="00006118">
        <w:rPr>
          <w:rFonts w:cs="Arial"/>
          <w:szCs w:val="20"/>
          <w:lang w:val="en-GB"/>
        </w:rPr>
        <w:t>to the European Commission and its establishment will mark the official start of the Construction and Operation Phase of the CTAO. Preparations of the in-kind contributions are ongoing in the four areas, i) Array Control And Data Acquisition system (ACADA)</w:t>
      </w:r>
      <w:r w:rsidR="0092164A" w:rsidRPr="00006118">
        <w:rPr>
          <w:rFonts w:cs="Arial"/>
          <w:color w:val="0D0D0D"/>
          <w:szCs w:val="20"/>
          <w:lang w:val="en-GB"/>
        </w:rPr>
        <w:t xml:space="preserve">, ii) </w:t>
      </w:r>
      <w:r w:rsidR="0092164A" w:rsidRPr="00006118">
        <w:rPr>
          <w:rFonts w:cs="Arial"/>
          <w:szCs w:val="20"/>
          <w:lang w:val="en-GB"/>
        </w:rPr>
        <w:t>Medium-Sized Telescopes (MST)</w:t>
      </w:r>
      <w:r w:rsidR="0092164A" w:rsidRPr="00006118">
        <w:rPr>
          <w:rFonts w:cs="Arial"/>
          <w:color w:val="0D0D0D"/>
          <w:szCs w:val="20"/>
          <w:lang w:val="en-GB"/>
        </w:rPr>
        <w:t xml:space="preserve">, iii) </w:t>
      </w:r>
      <w:r w:rsidR="0092164A" w:rsidRPr="00006118">
        <w:rPr>
          <w:rFonts w:cs="Arial"/>
          <w:szCs w:val="20"/>
          <w:lang w:val="en-GB"/>
        </w:rPr>
        <w:t>Small-Sized Telescopes (SST) cameras</w:t>
      </w:r>
      <w:r w:rsidR="0092164A" w:rsidRPr="00006118">
        <w:rPr>
          <w:rFonts w:cs="Arial"/>
          <w:color w:val="0D0D0D"/>
          <w:szCs w:val="20"/>
          <w:lang w:val="en-GB"/>
        </w:rPr>
        <w:t>, iv)</w:t>
      </w:r>
      <w:r w:rsidR="0092164A" w:rsidRPr="00006118">
        <w:rPr>
          <w:rFonts w:cs="Arial"/>
          <w:szCs w:val="20"/>
          <w:lang w:val="en-GB"/>
        </w:rPr>
        <w:t xml:space="preserve"> Monte Carlo (MC) simulation pipelines. For MST construction activities DESY has procured an assembly hall, which will host pre-assembly activities of MST and an IceCube upgrade production line. So-called pathfinder telescopes for the MST, which allow for lessons learnt for the actual telescope production and installation activities</w:t>
      </w:r>
      <w:r w:rsidR="00AE1FEA">
        <w:rPr>
          <w:rFonts w:cs="Arial"/>
          <w:szCs w:val="20"/>
          <w:lang w:val="en-GB"/>
        </w:rPr>
        <w:t>,</w:t>
      </w:r>
      <w:r w:rsidR="0092164A" w:rsidRPr="00006118">
        <w:rPr>
          <w:rFonts w:cs="Arial"/>
          <w:szCs w:val="20"/>
          <w:lang w:val="en-GB"/>
        </w:rPr>
        <w:t xml:space="preserve"> will reduce cost and schedule risks significantly. The MC simulation software package passed the prototype stage and the first review is foreseen for early 2023.   </w:t>
      </w:r>
    </w:p>
    <w:p w14:paraId="40D6CABB" w14:textId="783CC907" w:rsidR="0092164A" w:rsidRPr="00006118" w:rsidRDefault="0092164A" w:rsidP="0092164A">
      <w:pPr>
        <w:spacing w:before="120" w:after="120" w:line="276" w:lineRule="auto"/>
        <w:rPr>
          <w:rFonts w:cs="Arial"/>
          <w:szCs w:val="20"/>
          <w:lang w:val="en-GB"/>
        </w:rPr>
      </w:pPr>
      <w:r w:rsidRPr="00006118">
        <w:rPr>
          <w:rFonts w:cs="Arial"/>
          <w:szCs w:val="20"/>
          <w:lang w:val="en-GB"/>
        </w:rPr>
        <w:t xml:space="preserve">The </w:t>
      </w:r>
      <w:r w:rsidRPr="00006118">
        <w:rPr>
          <w:rFonts w:cs="Arial"/>
          <w:b/>
          <w:szCs w:val="20"/>
          <w:lang w:val="en-GB"/>
        </w:rPr>
        <w:t>HESS collaboration</w:t>
      </w:r>
      <w:r w:rsidRPr="00006118">
        <w:rPr>
          <w:rFonts w:cs="Arial"/>
          <w:szCs w:val="20"/>
          <w:lang w:val="en-GB"/>
        </w:rPr>
        <w:t xml:space="preserve"> celebrated the 20th anniversary of its inauguration and operations have now entered their second extension phase. The HESS group at DESY continues to operate and maintain </w:t>
      </w:r>
      <w:r w:rsidR="00FA7878">
        <w:rPr>
          <w:rFonts w:cs="Arial"/>
          <w:szCs w:val="20"/>
          <w:lang w:val="en-GB"/>
        </w:rPr>
        <w:t>four</w:t>
      </w:r>
      <w:r w:rsidRPr="00006118">
        <w:rPr>
          <w:rFonts w:cs="Arial"/>
          <w:szCs w:val="20"/>
          <w:lang w:val="en-GB"/>
        </w:rPr>
        <w:t xml:space="preserve"> of the </w:t>
      </w:r>
      <w:r w:rsidR="00FA7878">
        <w:rPr>
          <w:rFonts w:cs="Arial"/>
          <w:szCs w:val="20"/>
          <w:lang w:val="en-GB"/>
        </w:rPr>
        <w:t>five</w:t>
      </w:r>
      <w:r w:rsidRPr="00006118">
        <w:rPr>
          <w:rFonts w:cs="Arial"/>
          <w:szCs w:val="20"/>
          <w:lang w:val="en-GB"/>
        </w:rPr>
        <w:t xml:space="preserve"> HESS cameras and the DAQ cluster of the telescope system in low maintenance mode. The experiment achieved excellent data taking uptime </w:t>
      </w:r>
      <w:r w:rsidR="00A05630">
        <w:rPr>
          <w:rFonts w:cs="Arial"/>
          <w:szCs w:val="20"/>
          <w:lang w:val="en-GB"/>
        </w:rPr>
        <w:t>in 2022 (&gt;1300 hours, ~90% five-</w:t>
      </w:r>
      <w:r w:rsidRPr="00006118">
        <w:rPr>
          <w:rFonts w:cs="Arial"/>
          <w:szCs w:val="20"/>
          <w:lang w:val="en-GB"/>
        </w:rPr>
        <w:t xml:space="preserve">telescope availability) and the group played an important role in the publication of a detailed description of the HESS transient follow up system [20]. </w:t>
      </w:r>
      <w:r w:rsidR="001678EE">
        <w:rPr>
          <w:rFonts w:cs="Arial"/>
          <w:szCs w:val="20"/>
          <w:lang w:val="en-GB"/>
        </w:rPr>
        <w:t>The</w:t>
      </w:r>
      <w:r w:rsidRPr="00006118">
        <w:rPr>
          <w:rFonts w:cs="Arial"/>
          <w:szCs w:val="20"/>
          <w:lang w:val="en-GB"/>
        </w:rPr>
        <w:t xml:space="preserve"> observation of a recurring nova</w:t>
      </w:r>
      <w:r w:rsidR="001678EE">
        <w:rPr>
          <w:rFonts w:cs="Arial"/>
          <w:szCs w:val="20"/>
          <w:lang w:val="en-GB"/>
        </w:rPr>
        <w:t xml:space="preserve"> </w:t>
      </w:r>
      <w:r w:rsidRPr="00006118">
        <w:rPr>
          <w:rFonts w:cs="Arial"/>
          <w:szCs w:val="20"/>
          <w:lang w:val="en-GB"/>
        </w:rPr>
        <w:t xml:space="preserve">confirmed gamma-ray emission up to TeV energies from a galactic transient source for the first time and at the same time resolved the evolution of the particle acceleration over a time frame of four weeks. This discovery breaks the record on nova energetics and offers new insights into cosmic-ray acceleration at the theoretical limit [21,22]. The HESS team was also involved in the observation of very-high-energy emission in the bright GRB 180720B deep in the GRB afterglow, hours after the end of the prompt emission phase, when the X-ray flux has already decayed. Two possible explanations exist for the observed radiation: i) inverse Compton emission and ii) synchrotron emission of ultrarelativistic electrons. Observations show that the energy fluxes in the X-ray and </w:t>
      </w:r>
      <w:r w:rsidRPr="00CF784D">
        <w:rPr>
          <w:rFonts w:cs="Arial"/>
          <w:szCs w:val="20"/>
        </w:rPr>
        <w:t>γ</w:t>
      </w:r>
      <w:r w:rsidRPr="00006118">
        <w:rPr>
          <w:rFonts w:cs="Arial"/>
          <w:szCs w:val="20"/>
          <w:lang w:val="en-GB"/>
        </w:rPr>
        <w:t>-ray range and their photon indices remain comparable to each other throughout the afterglow. This places distinct constraints on the GRB environment for both emission mechanisms, with the inverse Compton explanation alleviating the particle energy requirements for the emission observed at late times [23,24].</w:t>
      </w:r>
      <w:r w:rsidR="00AE1FEA">
        <w:rPr>
          <w:rFonts w:cs="Arial"/>
          <w:szCs w:val="20"/>
          <w:lang w:val="en-GB"/>
        </w:rPr>
        <w:t xml:space="preserve"> DESY </w:t>
      </w:r>
      <w:r w:rsidRPr="00006118">
        <w:rPr>
          <w:rFonts w:cs="Arial"/>
          <w:szCs w:val="20"/>
          <w:lang w:val="en-GB"/>
        </w:rPr>
        <w:t xml:space="preserve">will deliver the UV camera </w:t>
      </w:r>
      <w:r w:rsidR="00AE1FEA" w:rsidRPr="00006118">
        <w:rPr>
          <w:rFonts w:cs="Arial"/>
          <w:szCs w:val="20"/>
          <w:lang w:val="en-GB"/>
        </w:rPr>
        <w:t xml:space="preserve">of the </w:t>
      </w:r>
      <w:r w:rsidR="00AE1FEA" w:rsidRPr="00006118">
        <w:rPr>
          <w:rFonts w:cs="Arial"/>
          <w:b/>
          <w:szCs w:val="20"/>
          <w:lang w:val="en-GB"/>
        </w:rPr>
        <w:t xml:space="preserve">ULTRASAT </w:t>
      </w:r>
      <w:r w:rsidR="00AE1FEA" w:rsidRPr="00006118">
        <w:rPr>
          <w:rFonts w:cs="Arial"/>
          <w:szCs w:val="20"/>
          <w:lang w:val="en-GB"/>
        </w:rPr>
        <w:t xml:space="preserve">project </w:t>
      </w:r>
      <w:r w:rsidRPr="00006118">
        <w:rPr>
          <w:rFonts w:cs="Arial"/>
          <w:szCs w:val="20"/>
          <w:lang w:val="en-GB"/>
        </w:rPr>
        <w:t>and lead the multi-messenger science of astrophysical transients. The project is transiting into the production phase and qualification and performance tests as the critical design review was successfully passed [25,26].</w:t>
      </w:r>
    </w:p>
    <w:p w14:paraId="0B2C4E10" w14:textId="77777777" w:rsidR="0092164A" w:rsidRPr="00006118" w:rsidRDefault="0092164A" w:rsidP="0092164A">
      <w:pPr>
        <w:spacing w:before="120" w:after="120" w:line="276" w:lineRule="auto"/>
        <w:rPr>
          <w:rFonts w:cs="Arial"/>
          <w:b/>
          <w:szCs w:val="20"/>
          <w:lang w:val="en-GB"/>
        </w:rPr>
      </w:pPr>
      <w:r w:rsidRPr="00006118">
        <w:rPr>
          <w:rFonts w:cs="Arial"/>
          <w:b/>
          <w:szCs w:val="20"/>
          <w:lang w:val="en-GB"/>
        </w:rPr>
        <w:t>Ultra-high energy Cosmic Rays</w:t>
      </w:r>
    </w:p>
    <w:p w14:paraId="5DF93567" w14:textId="394B1492" w:rsidR="0092164A" w:rsidRPr="00006118" w:rsidRDefault="0092164A" w:rsidP="0092164A">
      <w:pPr>
        <w:spacing w:before="120" w:after="120" w:line="276" w:lineRule="auto"/>
        <w:rPr>
          <w:rFonts w:cs="Arial"/>
          <w:szCs w:val="20"/>
          <w:lang w:val="en-GB"/>
        </w:rPr>
      </w:pPr>
      <w:r w:rsidRPr="00006118">
        <w:rPr>
          <w:rFonts w:cs="Arial"/>
          <w:szCs w:val="20"/>
          <w:lang w:val="en-GB"/>
        </w:rPr>
        <w:t xml:space="preserve">The </w:t>
      </w:r>
      <w:r w:rsidRPr="00006118">
        <w:rPr>
          <w:rFonts w:cs="Arial"/>
          <w:b/>
          <w:szCs w:val="20"/>
          <w:lang w:val="en-GB"/>
        </w:rPr>
        <w:t>Pierre Auger Observatory</w:t>
      </w:r>
      <w:r w:rsidRPr="00006118">
        <w:rPr>
          <w:rFonts w:cs="Arial"/>
          <w:szCs w:val="20"/>
          <w:lang w:val="en-GB"/>
        </w:rPr>
        <w:t xml:space="preserve"> has equipped all accessible positions of the water-Cherenkov stations with scintillation detectors as part of the AugerPrime extension, and almost half have already been equipped with improved electronics that will only enable the readout of the additional extension with radio antennas per detector station. With the migration to measuring with the AugerPrime extension, the collaboration will enter a new phase </w:t>
      </w:r>
      <w:r w:rsidR="00E65BAD">
        <w:rPr>
          <w:rFonts w:cs="Arial"/>
          <w:szCs w:val="20"/>
          <w:lang w:val="en-GB"/>
        </w:rPr>
        <w:t>marked by</w:t>
      </w:r>
      <w:r w:rsidRPr="00006118">
        <w:rPr>
          <w:rFonts w:cs="Arial"/>
          <w:szCs w:val="20"/>
          <w:lang w:val="en-GB"/>
        </w:rPr>
        <w:t xml:space="preserve"> enhanced data quality and it will be feasible to re-analyse the previously measured air shower events with refined methods. </w:t>
      </w:r>
      <w:r w:rsidR="000B2694">
        <w:rPr>
          <w:rFonts w:cs="Arial"/>
          <w:szCs w:val="20"/>
          <w:lang w:val="en-GB"/>
        </w:rPr>
        <w:t>Recent</w:t>
      </w:r>
      <w:r w:rsidRPr="00006118">
        <w:rPr>
          <w:rFonts w:cs="Arial"/>
          <w:szCs w:val="20"/>
          <w:lang w:val="en-GB"/>
        </w:rPr>
        <w:t xml:space="preserve"> search</w:t>
      </w:r>
      <w:r w:rsidR="000B2694">
        <w:rPr>
          <w:rFonts w:cs="Arial"/>
          <w:szCs w:val="20"/>
          <w:lang w:val="en-GB"/>
        </w:rPr>
        <w:t>es</w:t>
      </w:r>
      <w:r w:rsidRPr="00006118">
        <w:rPr>
          <w:rFonts w:cs="Arial"/>
          <w:szCs w:val="20"/>
          <w:lang w:val="en-GB"/>
        </w:rPr>
        <w:t xml:space="preserve"> for angular correlations between cosmic rays of extragalactic origin and their sources at the highest energies </w:t>
      </w:r>
      <w:r w:rsidR="000B2694">
        <w:rPr>
          <w:rFonts w:cs="Arial"/>
          <w:szCs w:val="20"/>
          <w:lang w:val="en-GB"/>
        </w:rPr>
        <w:t>have confirmed</w:t>
      </w:r>
      <w:r w:rsidRPr="00006118">
        <w:rPr>
          <w:rFonts w:cs="Arial"/>
          <w:szCs w:val="20"/>
          <w:lang w:val="en-GB"/>
        </w:rPr>
        <w:t xml:space="preserve"> the previously published evidence for source regions of cosmic rays [27]. A multitude of hypotheses on the origin of cosmic rays are becoming increasingly constrained. The upcoming publication of the top 100 events registered with the water-Cherenkov and fl</w:t>
      </w:r>
      <w:r w:rsidR="00511840">
        <w:rPr>
          <w:rFonts w:cs="Arial"/>
          <w:szCs w:val="20"/>
          <w:lang w:val="en-GB"/>
        </w:rPr>
        <w:t xml:space="preserve">uorescence detectors </w:t>
      </w:r>
      <w:r w:rsidRPr="00006118">
        <w:rPr>
          <w:rFonts w:cs="Arial"/>
          <w:szCs w:val="20"/>
          <w:lang w:val="en-GB"/>
        </w:rPr>
        <w:t xml:space="preserve">proves the </w:t>
      </w:r>
      <w:r w:rsidR="00511840">
        <w:rPr>
          <w:rFonts w:cs="Arial"/>
          <w:szCs w:val="20"/>
          <w:lang w:val="en-GB"/>
        </w:rPr>
        <w:t>high performance</w:t>
      </w:r>
      <w:r w:rsidRPr="00006118">
        <w:rPr>
          <w:rFonts w:cs="Arial"/>
          <w:szCs w:val="20"/>
          <w:lang w:val="en-GB"/>
        </w:rPr>
        <w:t xml:space="preserve"> of the </w:t>
      </w:r>
      <w:r w:rsidR="00511840">
        <w:rPr>
          <w:rFonts w:cs="Arial"/>
          <w:szCs w:val="20"/>
          <w:lang w:val="en-GB"/>
        </w:rPr>
        <w:t>observatory</w:t>
      </w:r>
      <w:r w:rsidRPr="00006118">
        <w:rPr>
          <w:rFonts w:cs="Arial"/>
          <w:szCs w:val="20"/>
          <w:lang w:val="en-GB"/>
        </w:rPr>
        <w:t xml:space="preserve">. </w:t>
      </w:r>
      <w:r w:rsidR="00511840">
        <w:rPr>
          <w:rFonts w:cs="Arial"/>
          <w:szCs w:val="20"/>
          <w:lang w:val="en-GB"/>
        </w:rPr>
        <w:t>F</w:t>
      </w:r>
      <w:r w:rsidRPr="00006118">
        <w:rPr>
          <w:rFonts w:cs="Arial"/>
          <w:szCs w:val="20"/>
          <w:lang w:val="en-GB"/>
        </w:rPr>
        <w:t>undamental particle physics aspects also play an increasing role in analyses, such as the search for Lorentz invariance violation [28]. The established multi-messenger analyses through collaboration with the ANTARES, IceCube and TA collaborations expand the field of vision beyond the own measurement data and allow the combination of the different particle types in a synopsis [29]. The Auger Collaboration is shaping the future of the field through its prominent participation in the drawing up of roadmaps, e.g. the Snowmass process [30].</w:t>
      </w:r>
    </w:p>
    <w:p w14:paraId="3C8295B9" w14:textId="05784642" w:rsidR="0092164A" w:rsidRPr="00006118" w:rsidRDefault="00461915" w:rsidP="0092164A">
      <w:pPr>
        <w:spacing w:before="120" w:after="120" w:line="276" w:lineRule="auto"/>
        <w:rPr>
          <w:rFonts w:cs="Arial"/>
          <w:b/>
          <w:szCs w:val="20"/>
          <w:lang w:val="en-GB"/>
        </w:rPr>
      </w:pPr>
      <w:r>
        <w:rPr>
          <w:rFonts w:cs="Arial"/>
          <w:b/>
          <w:szCs w:val="20"/>
          <w:lang w:val="en-GB"/>
        </w:rPr>
        <w:t>Multimessenger Astroparticle Physics</w:t>
      </w:r>
    </w:p>
    <w:p w14:paraId="78B6A3DC" w14:textId="260A3CA8" w:rsidR="0092164A" w:rsidRPr="00006118" w:rsidRDefault="0092164A" w:rsidP="0092164A">
      <w:pPr>
        <w:spacing w:before="120" w:after="120" w:line="276" w:lineRule="auto"/>
        <w:rPr>
          <w:rFonts w:cs="Arial"/>
          <w:color w:val="0D0D0D"/>
          <w:szCs w:val="20"/>
          <w:lang w:val="en-GB"/>
        </w:rPr>
      </w:pPr>
      <w:r w:rsidRPr="00006118">
        <w:rPr>
          <w:rFonts w:cs="Arial"/>
          <w:color w:val="0D0D0D"/>
          <w:szCs w:val="20"/>
          <w:lang w:val="en-GB"/>
        </w:rPr>
        <w:lastRenderedPageBreak/>
        <w:t xml:space="preserve">DESY and KIT are continuing to work together on the implementation of an analysis and data centre for multi-messenger astroparticle physics. Significant progress was made in, e.g., the data broker service AMPEL as well as by dedicated multi-messenger studies. The work is supported both by the NFDI consortium PUNCH4NFDI and by the ADC-MAPP project, which is funded by the </w:t>
      </w:r>
      <w:r w:rsidR="00B13F5F">
        <w:rPr>
          <w:rFonts w:cs="Arial"/>
          <w:color w:val="0D0D0D"/>
          <w:szCs w:val="20"/>
          <w:lang w:val="en-GB"/>
        </w:rPr>
        <w:t xml:space="preserve">so-called </w:t>
      </w:r>
      <w:r w:rsidRPr="00006118">
        <w:rPr>
          <w:rFonts w:cs="Arial"/>
          <w:color w:val="0D0D0D"/>
          <w:szCs w:val="20"/>
          <w:lang w:val="en-GB"/>
        </w:rPr>
        <w:t>Innovation Pool for 2021-23. The aim is to extend the existing approaches such as the KASCADE Cosmic-ray Data Center (KCDC), the Alert Management, Photometry and Evaluation of Lightcurves (AMPEL) or the analysis tool Gammapy into a coherent concept of a user facility.</w:t>
      </w:r>
    </w:p>
    <w:p w14:paraId="11B91DF8" w14:textId="77777777" w:rsidR="0092164A" w:rsidRPr="00006118" w:rsidRDefault="0092164A" w:rsidP="0092164A">
      <w:pPr>
        <w:spacing w:before="120" w:after="120" w:line="276" w:lineRule="auto"/>
        <w:rPr>
          <w:rFonts w:cs="Arial"/>
          <w:b/>
          <w:color w:val="222222"/>
          <w:szCs w:val="20"/>
          <w:lang w:val="en-GB"/>
        </w:rPr>
      </w:pPr>
      <w:r w:rsidRPr="00006118">
        <w:rPr>
          <w:rFonts w:cs="Arial"/>
          <w:b/>
          <w:szCs w:val="20"/>
          <w:lang w:val="en-GB"/>
        </w:rPr>
        <w:t xml:space="preserve">Gravitational Waves </w:t>
      </w:r>
    </w:p>
    <w:p w14:paraId="05BF6E11" w14:textId="5B3585CC" w:rsidR="0092164A" w:rsidRPr="00006118" w:rsidRDefault="0092164A" w:rsidP="0092164A">
      <w:pPr>
        <w:spacing w:before="120" w:after="120" w:line="276" w:lineRule="auto"/>
        <w:rPr>
          <w:rFonts w:cs="Arial"/>
          <w:color w:val="0D0D0D"/>
          <w:szCs w:val="20"/>
          <w:lang w:val="en-GB"/>
        </w:rPr>
      </w:pPr>
      <w:r w:rsidRPr="00006118">
        <w:rPr>
          <w:rFonts w:cs="Arial"/>
          <w:color w:val="222222"/>
          <w:szCs w:val="20"/>
          <w:lang w:val="en-GB"/>
        </w:rPr>
        <w:t xml:space="preserve">The </w:t>
      </w:r>
      <w:r w:rsidRPr="00006118">
        <w:rPr>
          <w:rFonts w:cs="Arial"/>
          <w:b/>
          <w:color w:val="222222"/>
          <w:szCs w:val="20"/>
          <w:lang w:val="en-GB"/>
        </w:rPr>
        <w:t xml:space="preserve">Einstein Telescope </w:t>
      </w:r>
      <w:r w:rsidRPr="00006118">
        <w:rPr>
          <w:rFonts w:cs="Arial"/>
          <w:color w:val="222222"/>
          <w:szCs w:val="20"/>
          <w:lang w:val="en-GB"/>
        </w:rPr>
        <w:t>(ET) as a third-generation gravitational wave interferometer is currently receiving special attention in Europe. ET was accepted in the ESFRI Roadmap and</w:t>
      </w:r>
      <w:r w:rsidR="001069EB">
        <w:rPr>
          <w:rFonts w:cs="Arial"/>
          <w:szCs w:val="20"/>
          <w:lang w:val="en-GB"/>
        </w:rPr>
        <w:t xml:space="preserve"> is </w:t>
      </w:r>
      <w:r w:rsidRPr="00006118">
        <w:rPr>
          <w:rFonts w:cs="Arial"/>
          <w:color w:val="222222"/>
          <w:szCs w:val="20"/>
          <w:lang w:val="en-GB"/>
        </w:rPr>
        <w:t xml:space="preserve">included in the Helmholtz Roadmap of Future Research Infrastructures. </w:t>
      </w:r>
      <w:r w:rsidRPr="00006118">
        <w:rPr>
          <w:rFonts w:cs="Arial"/>
          <w:szCs w:val="20"/>
          <w:lang w:val="en-GB"/>
        </w:rPr>
        <w:t xml:space="preserve">The ET collaboration was officially founded at the '12th Einstein Telescope Symposium' in Budapest in June 2022. KIT is a founding member and contributes to the technological challenges in the fields of cryogenics and vacuum technology, seismology, computing, and monitoring of environmental variables. DESY together with partners from astronomy and astroparticle physics in Germany was strongly involved in the competition for two large-scale research centres with its proposal to establish the German Centre for Astrophysics (DZA). In September 2022, it was announced that the DZA is coming to Lusatia with a yearly budget of 170 M€ (total volume of the application 1.4 B€). In 2023 the three-year preparatory phase will start. This will strengthen gravitational wave astronomy in Germany, as DESY will be responsible for the preparation of the Low Seismic Lab, a shallow underground lab with unique seismic properties, and the study of Lusatia as a potential site </w:t>
      </w:r>
      <w:r w:rsidR="00661C33">
        <w:rPr>
          <w:rFonts w:cs="Arial"/>
          <w:szCs w:val="20"/>
          <w:lang w:val="en-GB"/>
        </w:rPr>
        <w:t>of the Einstein T</w:t>
      </w:r>
      <w:r w:rsidRPr="00006118">
        <w:rPr>
          <w:rFonts w:cs="Arial"/>
          <w:szCs w:val="20"/>
          <w:lang w:val="en-GB"/>
        </w:rPr>
        <w:t>elescope. Moreover, DESY is preparing the application to soon join the ET collaboration to investigate Lusatia as a potential site in the context of the European selection process.</w:t>
      </w:r>
      <w:r w:rsidRPr="00006118">
        <w:rPr>
          <w:rFonts w:cs="Arial"/>
          <w:color w:val="0D0D0D"/>
          <w:szCs w:val="20"/>
          <w:lang w:val="en-GB"/>
        </w:rPr>
        <w:t xml:space="preserve"> </w:t>
      </w:r>
    </w:p>
    <w:p w14:paraId="1BEE33C8" w14:textId="77777777" w:rsidR="0092164A" w:rsidRPr="00006118" w:rsidRDefault="0092164A" w:rsidP="0092164A">
      <w:pPr>
        <w:spacing w:before="120" w:after="120" w:line="276" w:lineRule="auto"/>
        <w:rPr>
          <w:rFonts w:cs="Arial"/>
          <w:b/>
          <w:color w:val="222222"/>
          <w:szCs w:val="20"/>
          <w:lang w:val="en-GB"/>
        </w:rPr>
      </w:pPr>
      <w:r w:rsidRPr="00006118">
        <w:rPr>
          <w:rFonts w:cs="Arial"/>
          <w:b/>
          <w:szCs w:val="20"/>
          <w:lang w:val="en-GB"/>
        </w:rPr>
        <w:t xml:space="preserve">Theoretical Astroparticle Physics </w:t>
      </w:r>
    </w:p>
    <w:p w14:paraId="1C453C93" w14:textId="26B41581" w:rsidR="0092164A" w:rsidRPr="00006118" w:rsidRDefault="0092164A" w:rsidP="0092164A">
      <w:pPr>
        <w:spacing w:before="120" w:after="120" w:line="276" w:lineRule="auto"/>
        <w:rPr>
          <w:rFonts w:cs="Arial"/>
          <w:szCs w:val="20"/>
          <w:lang w:val="en-GB"/>
        </w:rPr>
      </w:pPr>
      <w:r w:rsidRPr="00006118">
        <w:rPr>
          <w:rFonts w:cs="Arial"/>
          <w:szCs w:val="20"/>
          <w:lang w:val="en-GB"/>
        </w:rPr>
        <w:t>In the group of theoretical astroparticle physics at KIT, various aspects of neutrino phenomenology as well as dark matter physics</w:t>
      </w:r>
      <w:r w:rsidR="008D38D4">
        <w:rPr>
          <w:rFonts w:cs="Arial"/>
          <w:szCs w:val="20"/>
          <w:lang w:val="en-GB"/>
        </w:rPr>
        <w:t xml:space="preserve"> were investigated in 2022</w:t>
      </w:r>
      <w:r w:rsidRPr="00006118">
        <w:rPr>
          <w:rFonts w:cs="Arial"/>
          <w:szCs w:val="20"/>
          <w:lang w:val="en-GB"/>
        </w:rPr>
        <w:t xml:space="preserve">, see Refs [31-42]. For the latter, </w:t>
      </w:r>
      <w:r w:rsidR="000C42D7">
        <w:rPr>
          <w:rFonts w:cs="Arial"/>
          <w:szCs w:val="20"/>
          <w:lang w:val="en-GB"/>
        </w:rPr>
        <w:t xml:space="preserve">the </w:t>
      </w:r>
      <w:r w:rsidRPr="00006118">
        <w:rPr>
          <w:rFonts w:cs="Arial"/>
          <w:szCs w:val="20"/>
          <w:lang w:val="en-GB"/>
        </w:rPr>
        <w:t>focus</w:t>
      </w:r>
      <w:r w:rsidR="000C42D7">
        <w:rPr>
          <w:rFonts w:cs="Arial"/>
          <w:szCs w:val="20"/>
          <w:lang w:val="en-GB"/>
        </w:rPr>
        <w:t xml:space="preserve"> was</w:t>
      </w:r>
      <w:r w:rsidRPr="00006118">
        <w:rPr>
          <w:rFonts w:cs="Arial"/>
          <w:szCs w:val="20"/>
          <w:lang w:val="en-GB"/>
        </w:rPr>
        <w:t xml:space="preserve"> on axions and axion-like particles, see Refs [33,34]. In Ref. [3</w:t>
      </w:r>
      <w:r w:rsidR="000C42D7">
        <w:rPr>
          <w:rFonts w:cs="Arial"/>
          <w:szCs w:val="20"/>
          <w:lang w:val="en-GB"/>
        </w:rPr>
        <w:t xml:space="preserve">4], </w:t>
      </w:r>
      <w:r w:rsidRPr="00006118">
        <w:rPr>
          <w:rFonts w:cs="Arial"/>
          <w:szCs w:val="20"/>
          <w:lang w:val="en-GB"/>
        </w:rPr>
        <w:t>a formalism to calculate the survival probability of axion-minicluster within the dark matter halo of our galaxy</w:t>
      </w:r>
      <w:r w:rsidR="000C42D7">
        <w:rPr>
          <w:rFonts w:cs="Arial"/>
          <w:szCs w:val="20"/>
          <w:lang w:val="en-GB"/>
        </w:rPr>
        <w:t xml:space="preserve"> was developed</w:t>
      </w:r>
      <w:r w:rsidRPr="00006118">
        <w:rPr>
          <w:rFonts w:cs="Arial"/>
          <w:szCs w:val="20"/>
          <w:lang w:val="en-GB"/>
        </w:rPr>
        <w:t>. This question is of importance for direct searches for axion dark matter. In neutrino physics</w:t>
      </w:r>
      <w:r w:rsidR="001D176E">
        <w:rPr>
          <w:rFonts w:cs="Arial"/>
          <w:szCs w:val="20"/>
          <w:lang w:val="en-GB"/>
        </w:rPr>
        <w:t xml:space="preserve">, </w:t>
      </w:r>
      <w:r w:rsidRPr="00006118">
        <w:rPr>
          <w:rFonts w:cs="Arial"/>
          <w:szCs w:val="20"/>
          <w:lang w:val="en-GB"/>
        </w:rPr>
        <w:t xml:space="preserve">implications of cosmological neutrino mass bounds </w:t>
      </w:r>
      <w:r w:rsidR="001D176E">
        <w:rPr>
          <w:rFonts w:cs="Arial"/>
          <w:szCs w:val="20"/>
          <w:lang w:val="en-GB"/>
        </w:rPr>
        <w:t xml:space="preserve">were investigated </w:t>
      </w:r>
      <w:r w:rsidRPr="00006118">
        <w:rPr>
          <w:rFonts w:cs="Arial"/>
          <w:szCs w:val="20"/>
          <w:lang w:val="en-GB"/>
        </w:rPr>
        <w:t>[31,35,3</w:t>
      </w:r>
      <w:r w:rsidR="001D176E">
        <w:rPr>
          <w:rFonts w:cs="Arial"/>
          <w:szCs w:val="20"/>
          <w:lang w:val="en-GB"/>
        </w:rPr>
        <w:t>8].</w:t>
      </w:r>
      <w:r w:rsidRPr="00006118">
        <w:rPr>
          <w:rFonts w:cs="Arial"/>
          <w:szCs w:val="20"/>
          <w:lang w:val="en-GB"/>
        </w:rPr>
        <w:t xml:space="preserve"> </w:t>
      </w:r>
      <w:r w:rsidR="001D176E">
        <w:rPr>
          <w:rFonts w:cs="Arial"/>
          <w:szCs w:val="20"/>
          <w:lang w:val="en-GB"/>
        </w:rPr>
        <w:t>For instance i</w:t>
      </w:r>
      <w:r w:rsidRPr="00006118">
        <w:rPr>
          <w:rFonts w:cs="Arial"/>
          <w:szCs w:val="20"/>
          <w:lang w:val="en-GB"/>
        </w:rPr>
        <w:t>n Ref. [31] a specific model</w:t>
      </w:r>
      <w:r w:rsidR="001D176E">
        <w:rPr>
          <w:rFonts w:cs="Arial"/>
          <w:szCs w:val="20"/>
          <w:lang w:val="en-GB"/>
        </w:rPr>
        <w:t xml:space="preserve"> was studied</w:t>
      </w:r>
      <w:r w:rsidRPr="00006118">
        <w:rPr>
          <w:rFonts w:cs="Arial"/>
          <w:szCs w:val="20"/>
          <w:lang w:val="en-GB"/>
        </w:rPr>
        <w:t>, which allows to relax cosmological neutrino mass bounds, such that neutrino masses within the sensitivity range for the KATRIN experiment are allowed. Furthermore, in Refs. [32,39,40,42] various phenomenological implications of sterile neutrinos at differenct mass scales and in different experiments</w:t>
      </w:r>
      <w:r w:rsidR="00B815AC">
        <w:rPr>
          <w:rFonts w:cs="Arial"/>
          <w:szCs w:val="20"/>
          <w:lang w:val="en-GB"/>
        </w:rPr>
        <w:t xml:space="preserve"> were studied</w:t>
      </w:r>
      <w:r w:rsidRPr="00006118">
        <w:rPr>
          <w:rFonts w:cs="Arial"/>
          <w:szCs w:val="20"/>
          <w:lang w:val="en-GB"/>
        </w:rPr>
        <w:t>, including also xenon dark matter experiments [36,40].</w:t>
      </w:r>
    </w:p>
    <w:p w14:paraId="2731A0BB" w14:textId="77777777" w:rsidR="0092164A" w:rsidRPr="00CF784D" w:rsidRDefault="0092164A" w:rsidP="0092164A">
      <w:pPr>
        <w:spacing w:after="0"/>
        <w:ind w:left="425" w:hanging="425"/>
        <w:rPr>
          <w:rFonts w:cs="Arial"/>
          <w:bCs/>
          <w:i/>
          <w:sz w:val="18"/>
          <w:szCs w:val="18"/>
          <w:lang w:val="en-US"/>
        </w:rPr>
      </w:pPr>
      <w:r w:rsidRPr="00CF784D">
        <w:rPr>
          <w:rFonts w:cs="Arial"/>
          <w:bCs/>
          <w:i/>
          <w:sz w:val="18"/>
          <w:szCs w:val="18"/>
          <w:lang w:val="en-US"/>
        </w:rPr>
        <w:t xml:space="preserve">[1] </w:t>
      </w:r>
      <w:r w:rsidRPr="00434C1B">
        <w:rPr>
          <w:rFonts w:cs="Arial"/>
          <w:bCs/>
          <w:i/>
          <w:sz w:val="18"/>
          <w:szCs w:val="18"/>
          <w:lang w:val="en-US"/>
        </w:rPr>
        <w:t>IceCube-Gen2 Collaboration</w:t>
      </w:r>
      <w:r w:rsidRPr="00CF784D">
        <w:rPr>
          <w:rFonts w:cs="Arial"/>
          <w:bCs/>
          <w:i/>
          <w:sz w:val="18"/>
          <w:szCs w:val="18"/>
          <w:lang w:val="en-US"/>
        </w:rPr>
        <w:t xml:space="preserve">, </w:t>
      </w:r>
      <w:r w:rsidRPr="00434C1B">
        <w:rPr>
          <w:rFonts w:cs="Arial"/>
          <w:bCs/>
          <w:i/>
          <w:sz w:val="18"/>
          <w:szCs w:val="18"/>
          <w:lang w:val="en-US"/>
        </w:rPr>
        <w:t>JINST 16 (2021) 10, C10007, DOI: 10.1088/1748-0221/16/10/C10007</w:t>
      </w:r>
    </w:p>
    <w:p w14:paraId="35EFEACB" w14:textId="77777777" w:rsidR="0092164A" w:rsidRDefault="0092164A" w:rsidP="0092164A">
      <w:pPr>
        <w:spacing w:after="0"/>
        <w:ind w:left="425" w:hanging="425"/>
        <w:rPr>
          <w:rFonts w:cs="Arial"/>
          <w:bCs/>
          <w:i/>
          <w:sz w:val="18"/>
          <w:szCs w:val="18"/>
          <w:lang w:val="en-US"/>
        </w:rPr>
      </w:pPr>
      <w:r w:rsidRPr="00CF784D">
        <w:rPr>
          <w:rFonts w:cs="Arial"/>
          <w:bCs/>
          <w:i/>
          <w:sz w:val="18"/>
          <w:szCs w:val="18"/>
          <w:lang w:val="en-US"/>
        </w:rPr>
        <w:t xml:space="preserve">[2] IceCube Collaboration: R. Abbasi et al,  </w:t>
      </w:r>
      <w:hyperlink r:id="rId56">
        <w:r w:rsidRPr="00CF784D">
          <w:rPr>
            <w:rFonts w:cs="Arial"/>
            <w:bCs/>
            <w:i/>
            <w:sz w:val="18"/>
            <w:szCs w:val="18"/>
            <w:lang w:val="en-US"/>
          </w:rPr>
          <w:t>arXiv:2212.14526</w:t>
        </w:r>
      </w:hyperlink>
      <w:r w:rsidRPr="00CF784D">
        <w:rPr>
          <w:rFonts w:cs="Arial"/>
          <w:bCs/>
          <w:i/>
          <w:sz w:val="18"/>
          <w:szCs w:val="18"/>
          <w:lang w:val="en-US"/>
        </w:rPr>
        <w:t xml:space="preserve"> (2022)</w:t>
      </w:r>
    </w:p>
    <w:p w14:paraId="500F44D0" w14:textId="77777777" w:rsidR="0092164A" w:rsidRPr="000A3653" w:rsidRDefault="0092164A" w:rsidP="0092164A">
      <w:pPr>
        <w:spacing w:after="0"/>
        <w:ind w:left="425" w:hanging="425"/>
        <w:rPr>
          <w:rFonts w:cs="Arial"/>
          <w:bCs/>
          <w:i/>
          <w:sz w:val="18"/>
          <w:szCs w:val="18"/>
          <w:lang w:val="en-US"/>
        </w:rPr>
      </w:pPr>
      <w:r w:rsidRPr="000A3653">
        <w:rPr>
          <w:rFonts w:cs="Arial"/>
          <w:bCs/>
          <w:i/>
          <w:sz w:val="18"/>
          <w:szCs w:val="18"/>
          <w:lang w:val="en-US"/>
        </w:rPr>
        <w:t>[</w:t>
      </w:r>
      <w:r>
        <w:rPr>
          <w:rFonts w:cs="Arial"/>
          <w:bCs/>
          <w:i/>
          <w:sz w:val="18"/>
          <w:szCs w:val="18"/>
          <w:lang w:val="en-US"/>
        </w:rPr>
        <w:t>3</w:t>
      </w:r>
      <w:r w:rsidRPr="000A3653">
        <w:rPr>
          <w:rFonts w:cs="Arial"/>
          <w:bCs/>
          <w:i/>
          <w:sz w:val="18"/>
          <w:szCs w:val="18"/>
          <w:lang w:val="en-US"/>
        </w:rPr>
        <w:t>] IceCube Collaboration</w:t>
      </w:r>
      <w:r>
        <w:rPr>
          <w:rFonts w:cs="Arial"/>
          <w:bCs/>
          <w:i/>
          <w:sz w:val="18"/>
          <w:szCs w:val="18"/>
          <w:lang w:val="en-US"/>
        </w:rPr>
        <w:t>,</w:t>
      </w:r>
      <w:r w:rsidRPr="000A3653">
        <w:rPr>
          <w:rFonts w:cs="Arial"/>
          <w:bCs/>
          <w:i/>
          <w:sz w:val="18"/>
          <w:szCs w:val="18"/>
          <w:lang w:val="en-US"/>
        </w:rPr>
        <w:t xml:space="preserve"> Science (3 Nov 2022),Vol 378, Issue 6619, pp. 538-543; DOI: 10.1126/science.abg3395</w:t>
      </w:r>
    </w:p>
    <w:p w14:paraId="74CFBBF2" w14:textId="77777777" w:rsidR="0092164A" w:rsidRDefault="0092164A" w:rsidP="0092164A">
      <w:pPr>
        <w:spacing w:after="0"/>
        <w:ind w:left="425" w:hanging="425"/>
        <w:rPr>
          <w:rFonts w:cs="Arial"/>
          <w:bCs/>
          <w:i/>
          <w:sz w:val="18"/>
          <w:szCs w:val="18"/>
          <w:lang w:val="en-US"/>
        </w:rPr>
      </w:pPr>
      <w:r>
        <w:rPr>
          <w:rFonts w:cs="Arial"/>
          <w:bCs/>
          <w:i/>
          <w:sz w:val="18"/>
          <w:szCs w:val="18"/>
          <w:lang w:val="en-US"/>
        </w:rPr>
        <w:t>[4</w:t>
      </w:r>
      <w:r w:rsidRPr="000A3653">
        <w:rPr>
          <w:rFonts w:cs="Arial"/>
          <w:bCs/>
          <w:i/>
          <w:sz w:val="18"/>
          <w:szCs w:val="18"/>
          <w:lang w:val="en-US"/>
        </w:rPr>
        <w:t>] IceCube Collaboration, Physical Review D106 (2022) 032010; DOI: 10.1103/PhysRevD.106.032010</w:t>
      </w:r>
    </w:p>
    <w:p w14:paraId="606A31B1" w14:textId="77777777" w:rsidR="0092164A" w:rsidRPr="00006118" w:rsidRDefault="0092164A" w:rsidP="0092164A">
      <w:pPr>
        <w:spacing w:after="0"/>
        <w:ind w:left="425" w:hanging="425"/>
        <w:rPr>
          <w:rFonts w:cs="Arial"/>
          <w:bCs/>
          <w:i/>
          <w:sz w:val="18"/>
          <w:szCs w:val="18"/>
        </w:rPr>
      </w:pPr>
      <w:r w:rsidRPr="00006118">
        <w:rPr>
          <w:rFonts w:cs="Arial"/>
          <w:bCs/>
          <w:i/>
          <w:sz w:val="18"/>
          <w:szCs w:val="18"/>
        </w:rPr>
        <w:t>[5] R. Stein et al., Nat. Astron. 5, 510–518 (2021)</w:t>
      </w:r>
    </w:p>
    <w:p w14:paraId="65013A07" w14:textId="77777777" w:rsidR="0092164A" w:rsidRDefault="0092164A" w:rsidP="0092164A">
      <w:pPr>
        <w:spacing w:after="0"/>
        <w:ind w:left="425" w:hanging="425"/>
        <w:rPr>
          <w:rFonts w:cs="Arial"/>
          <w:bCs/>
          <w:i/>
          <w:sz w:val="18"/>
          <w:szCs w:val="18"/>
          <w:lang w:val="en-US"/>
        </w:rPr>
      </w:pPr>
      <w:r w:rsidRPr="00006118">
        <w:rPr>
          <w:rFonts w:cs="Arial"/>
          <w:bCs/>
          <w:i/>
          <w:sz w:val="18"/>
          <w:szCs w:val="18"/>
        </w:rPr>
        <w:t xml:space="preserve">[6] S. Reusch, R. Stein, M. Kowalski, A. Franckowiak, W. Winter et al., Phys. </w:t>
      </w:r>
      <w:r>
        <w:rPr>
          <w:rFonts w:cs="Arial"/>
          <w:bCs/>
          <w:i/>
          <w:sz w:val="18"/>
          <w:szCs w:val="18"/>
          <w:lang w:val="en-US"/>
        </w:rPr>
        <w:t>Rev. Lett. 128, 221101 (2022)</w:t>
      </w:r>
    </w:p>
    <w:p w14:paraId="7B1BF981" w14:textId="77777777" w:rsidR="0092164A" w:rsidRDefault="0092164A" w:rsidP="0092164A">
      <w:pPr>
        <w:spacing w:after="0"/>
        <w:ind w:left="425" w:hanging="425"/>
        <w:rPr>
          <w:rFonts w:cs="Arial"/>
          <w:bCs/>
          <w:i/>
          <w:sz w:val="18"/>
          <w:szCs w:val="18"/>
          <w:lang w:val="en-US"/>
        </w:rPr>
      </w:pPr>
      <w:r>
        <w:rPr>
          <w:rFonts w:cs="Arial"/>
          <w:bCs/>
          <w:i/>
          <w:sz w:val="18"/>
          <w:szCs w:val="18"/>
          <w:lang w:val="en-US"/>
        </w:rPr>
        <w:t>[7</w:t>
      </w:r>
      <w:r w:rsidRPr="00CF784D">
        <w:rPr>
          <w:rFonts w:cs="Arial"/>
          <w:bCs/>
          <w:i/>
          <w:sz w:val="18"/>
          <w:szCs w:val="18"/>
          <w:lang w:val="en-US"/>
        </w:rPr>
        <w:t>] J. A. Aguilar et al. (RNO-G Collaboration), Eur</w:t>
      </w:r>
      <w:r>
        <w:rPr>
          <w:rFonts w:cs="Arial"/>
          <w:bCs/>
          <w:i/>
          <w:sz w:val="18"/>
          <w:szCs w:val="18"/>
          <w:lang w:val="en-US"/>
        </w:rPr>
        <w:t>. Phys. J. C 82 (2), 147 (2022)</w:t>
      </w:r>
    </w:p>
    <w:p w14:paraId="7B3FB755" w14:textId="77777777" w:rsidR="0092164A" w:rsidRDefault="0092164A" w:rsidP="0092164A">
      <w:pPr>
        <w:spacing w:after="0"/>
        <w:ind w:left="425" w:hanging="425"/>
        <w:rPr>
          <w:rFonts w:cs="Arial"/>
          <w:bCs/>
          <w:i/>
          <w:sz w:val="18"/>
          <w:szCs w:val="18"/>
          <w:lang w:val="en-US"/>
        </w:rPr>
      </w:pPr>
      <w:r>
        <w:rPr>
          <w:rFonts w:cs="Arial"/>
          <w:bCs/>
          <w:i/>
          <w:sz w:val="18"/>
          <w:szCs w:val="18"/>
          <w:lang w:val="en-US"/>
        </w:rPr>
        <w:t xml:space="preserve">[8] </w:t>
      </w:r>
      <w:r w:rsidRPr="00C77612">
        <w:rPr>
          <w:rFonts w:cs="Arial"/>
          <w:bCs/>
          <w:i/>
          <w:sz w:val="18"/>
          <w:szCs w:val="18"/>
          <w:lang w:val="en-US"/>
        </w:rPr>
        <w:t>E. Aprile et al., Phys. Rev. Lett. 129, 161805</w:t>
      </w:r>
    </w:p>
    <w:p w14:paraId="56692041" w14:textId="77777777" w:rsidR="0092164A" w:rsidRDefault="0092164A" w:rsidP="0092164A">
      <w:pPr>
        <w:spacing w:after="0"/>
        <w:ind w:left="425" w:hanging="425"/>
        <w:rPr>
          <w:rFonts w:cs="Arial"/>
          <w:bCs/>
          <w:i/>
          <w:sz w:val="18"/>
          <w:szCs w:val="18"/>
          <w:lang w:val="en-US"/>
        </w:rPr>
      </w:pPr>
      <w:r>
        <w:rPr>
          <w:rFonts w:cs="Arial"/>
          <w:bCs/>
          <w:i/>
          <w:sz w:val="18"/>
          <w:szCs w:val="18"/>
          <w:lang w:val="en-US"/>
        </w:rPr>
        <w:t xml:space="preserve">[9] </w:t>
      </w:r>
      <w:r w:rsidRPr="00C77612">
        <w:rPr>
          <w:rFonts w:cs="Arial"/>
          <w:bCs/>
          <w:i/>
          <w:sz w:val="18"/>
          <w:szCs w:val="18"/>
          <w:lang w:val="en-US"/>
        </w:rPr>
        <w:t>J. Aalbers et al.,  J. Phys. G: Nucl. Part. Phys. 50 013001</w:t>
      </w:r>
    </w:p>
    <w:p w14:paraId="1A073881" w14:textId="77777777" w:rsidR="0092164A" w:rsidRDefault="0092164A" w:rsidP="0092164A">
      <w:pPr>
        <w:spacing w:after="0"/>
        <w:ind w:left="425" w:hanging="425"/>
        <w:rPr>
          <w:rFonts w:cs="Arial"/>
          <w:bCs/>
          <w:i/>
          <w:sz w:val="18"/>
          <w:szCs w:val="18"/>
          <w:lang w:val="en-US"/>
        </w:rPr>
      </w:pPr>
      <w:r>
        <w:rPr>
          <w:rFonts w:cs="Arial"/>
          <w:bCs/>
          <w:i/>
          <w:sz w:val="18"/>
          <w:szCs w:val="18"/>
          <w:lang w:val="en-US"/>
        </w:rPr>
        <w:t xml:space="preserve">[10] </w:t>
      </w:r>
      <w:r w:rsidRPr="00C77612">
        <w:rPr>
          <w:rFonts w:cs="Arial"/>
          <w:bCs/>
          <w:i/>
          <w:sz w:val="18"/>
          <w:szCs w:val="18"/>
          <w:lang w:val="en-US"/>
        </w:rPr>
        <w:t>E. Armengaud et al., Phys. Rev. D 106, 062004</w:t>
      </w:r>
    </w:p>
    <w:p w14:paraId="220F6D01" w14:textId="77777777" w:rsidR="0092164A" w:rsidRDefault="0092164A" w:rsidP="0092164A">
      <w:pPr>
        <w:spacing w:after="0"/>
        <w:ind w:left="425" w:hanging="425"/>
        <w:rPr>
          <w:rFonts w:cs="Arial"/>
          <w:bCs/>
          <w:i/>
          <w:sz w:val="18"/>
          <w:szCs w:val="18"/>
          <w:lang w:val="en-US"/>
        </w:rPr>
      </w:pPr>
      <w:r>
        <w:rPr>
          <w:rFonts w:cs="Arial"/>
          <w:bCs/>
          <w:i/>
          <w:sz w:val="18"/>
          <w:szCs w:val="18"/>
          <w:lang w:val="en-US"/>
        </w:rPr>
        <w:t xml:space="preserve">[11] </w:t>
      </w:r>
      <w:r w:rsidRPr="00C77612">
        <w:rPr>
          <w:rFonts w:cs="Arial"/>
          <w:bCs/>
          <w:i/>
          <w:sz w:val="18"/>
          <w:szCs w:val="18"/>
          <w:lang w:val="en-US"/>
        </w:rPr>
        <w:t>C. Augier et al., Eur. Phys. J. C (2022) 82:1033</w:t>
      </w:r>
    </w:p>
    <w:p w14:paraId="44D5856C" w14:textId="77777777" w:rsidR="0092164A" w:rsidRPr="00067209" w:rsidRDefault="0092164A" w:rsidP="0092164A">
      <w:pPr>
        <w:spacing w:after="0"/>
        <w:ind w:left="425" w:hanging="425"/>
        <w:rPr>
          <w:rFonts w:cs="Arial"/>
          <w:bCs/>
          <w:i/>
          <w:sz w:val="18"/>
          <w:szCs w:val="18"/>
          <w:lang w:val="en-US"/>
        </w:rPr>
      </w:pPr>
      <w:r w:rsidRPr="00067209">
        <w:rPr>
          <w:rFonts w:cs="Arial"/>
          <w:bCs/>
          <w:i/>
          <w:sz w:val="18"/>
          <w:szCs w:val="18"/>
          <w:lang w:val="en-US"/>
        </w:rPr>
        <w:t>[1</w:t>
      </w:r>
      <w:r>
        <w:rPr>
          <w:rFonts w:cs="Arial"/>
          <w:bCs/>
          <w:i/>
          <w:sz w:val="18"/>
          <w:szCs w:val="18"/>
          <w:lang w:val="en-US"/>
        </w:rPr>
        <w:t>2</w:t>
      </w:r>
      <w:r w:rsidRPr="00067209">
        <w:rPr>
          <w:rFonts w:cs="Arial"/>
          <w:bCs/>
          <w:i/>
          <w:sz w:val="18"/>
          <w:szCs w:val="18"/>
          <w:lang w:val="en-US"/>
        </w:rPr>
        <w:t>] KATRIN Coll., Phys. Rev. Lett. 129 (2022) 011806,</w:t>
      </w:r>
      <w:r>
        <w:rPr>
          <w:rFonts w:cs="Arial"/>
          <w:bCs/>
          <w:i/>
          <w:sz w:val="18"/>
          <w:szCs w:val="18"/>
          <w:lang w:val="en-US"/>
        </w:rPr>
        <w:t xml:space="preserve"> </w:t>
      </w:r>
      <w:r w:rsidRPr="00067209">
        <w:rPr>
          <w:rFonts w:cs="Arial"/>
          <w:bCs/>
          <w:i/>
          <w:sz w:val="18"/>
          <w:szCs w:val="18"/>
          <w:lang w:val="en-US"/>
        </w:rPr>
        <w:t xml:space="preserve">DOI: https://doi.org/10.1103/PhysRevLett.129.011806 </w:t>
      </w:r>
    </w:p>
    <w:p w14:paraId="4E6C53B4" w14:textId="77777777" w:rsidR="0092164A" w:rsidRPr="00067209" w:rsidRDefault="0092164A" w:rsidP="0092164A">
      <w:pPr>
        <w:spacing w:after="0"/>
        <w:ind w:left="425" w:hanging="425"/>
        <w:rPr>
          <w:rFonts w:cs="Arial"/>
          <w:bCs/>
          <w:i/>
          <w:sz w:val="18"/>
          <w:szCs w:val="18"/>
          <w:lang w:val="en-US"/>
        </w:rPr>
      </w:pPr>
      <w:r w:rsidRPr="00067209">
        <w:rPr>
          <w:rFonts w:cs="Arial"/>
          <w:bCs/>
          <w:i/>
          <w:sz w:val="18"/>
          <w:szCs w:val="18"/>
          <w:lang w:val="en-US"/>
        </w:rPr>
        <w:t>[</w:t>
      </w:r>
      <w:r>
        <w:rPr>
          <w:rFonts w:cs="Arial"/>
          <w:bCs/>
          <w:i/>
          <w:sz w:val="18"/>
          <w:szCs w:val="18"/>
          <w:lang w:val="en-US"/>
        </w:rPr>
        <w:t>13</w:t>
      </w:r>
      <w:r w:rsidRPr="00067209">
        <w:rPr>
          <w:rFonts w:cs="Arial"/>
          <w:bCs/>
          <w:i/>
          <w:sz w:val="18"/>
          <w:szCs w:val="18"/>
          <w:lang w:val="en-US"/>
        </w:rPr>
        <w:t>] A. Gasparini, A Step Closer to Detecting Ancient Neutrinos,</w:t>
      </w:r>
      <w:r>
        <w:rPr>
          <w:rFonts w:cs="Arial"/>
          <w:bCs/>
          <w:i/>
          <w:sz w:val="18"/>
          <w:szCs w:val="18"/>
          <w:lang w:val="en-US"/>
        </w:rPr>
        <w:t xml:space="preserve"> </w:t>
      </w:r>
      <w:r w:rsidRPr="00067209">
        <w:rPr>
          <w:rFonts w:cs="Arial"/>
          <w:bCs/>
          <w:i/>
          <w:sz w:val="18"/>
          <w:szCs w:val="18"/>
          <w:lang w:val="en-US"/>
        </w:rPr>
        <w:t xml:space="preserve">https://physics.aps.org/articles/v15/s85 </w:t>
      </w:r>
    </w:p>
    <w:p w14:paraId="2CD40792" w14:textId="77777777" w:rsidR="0092164A" w:rsidRPr="00067209" w:rsidRDefault="0092164A" w:rsidP="0092164A">
      <w:pPr>
        <w:spacing w:after="0"/>
        <w:ind w:left="425" w:hanging="425"/>
        <w:rPr>
          <w:rFonts w:cs="Arial"/>
          <w:bCs/>
          <w:i/>
          <w:sz w:val="18"/>
          <w:szCs w:val="18"/>
          <w:lang w:val="en-US"/>
        </w:rPr>
      </w:pPr>
      <w:r w:rsidRPr="00067209">
        <w:rPr>
          <w:rFonts w:cs="Arial"/>
          <w:bCs/>
          <w:i/>
          <w:sz w:val="18"/>
          <w:szCs w:val="18"/>
          <w:lang w:val="en-US"/>
        </w:rPr>
        <w:t>[</w:t>
      </w:r>
      <w:r>
        <w:rPr>
          <w:rFonts w:cs="Arial"/>
          <w:bCs/>
          <w:i/>
          <w:sz w:val="18"/>
          <w:szCs w:val="18"/>
          <w:lang w:val="en-US"/>
        </w:rPr>
        <w:t>14</w:t>
      </w:r>
      <w:r w:rsidRPr="00067209">
        <w:rPr>
          <w:rFonts w:cs="Arial"/>
          <w:bCs/>
          <w:i/>
          <w:sz w:val="18"/>
          <w:szCs w:val="18"/>
          <w:lang w:val="en-US"/>
        </w:rPr>
        <w:t>] KATRIN Coll., Phys. Rev. D 105 (2022) 072004,</w:t>
      </w:r>
      <w:r>
        <w:rPr>
          <w:rFonts w:cs="Arial"/>
          <w:bCs/>
          <w:i/>
          <w:sz w:val="18"/>
          <w:szCs w:val="18"/>
          <w:lang w:val="en-US"/>
        </w:rPr>
        <w:t xml:space="preserve"> </w:t>
      </w:r>
      <w:r w:rsidRPr="00067209">
        <w:rPr>
          <w:rFonts w:cs="Arial"/>
          <w:bCs/>
          <w:i/>
          <w:sz w:val="18"/>
          <w:szCs w:val="18"/>
          <w:lang w:val="en-US"/>
        </w:rPr>
        <w:t xml:space="preserve">DOI: https://doi.org/10.1103/PhysRevD.105.072004 </w:t>
      </w:r>
    </w:p>
    <w:p w14:paraId="5D332415" w14:textId="77777777" w:rsidR="0092164A" w:rsidRPr="00067209" w:rsidRDefault="0092164A" w:rsidP="0092164A">
      <w:pPr>
        <w:spacing w:after="0"/>
        <w:ind w:left="425" w:hanging="425"/>
        <w:rPr>
          <w:rFonts w:cs="Arial"/>
          <w:bCs/>
          <w:i/>
          <w:sz w:val="18"/>
          <w:szCs w:val="18"/>
          <w:lang w:val="en-US"/>
        </w:rPr>
      </w:pPr>
      <w:r w:rsidRPr="00067209">
        <w:rPr>
          <w:rFonts w:cs="Arial"/>
          <w:bCs/>
          <w:i/>
          <w:sz w:val="18"/>
          <w:szCs w:val="18"/>
          <w:lang w:val="en-US"/>
        </w:rPr>
        <w:t>[</w:t>
      </w:r>
      <w:r>
        <w:rPr>
          <w:rFonts w:cs="Arial"/>
          <w:bCs/>
          <w:i/>
          <w:sz w:val="18"/>
          <w:szCs w:val="18"/>
          <w:lang w:val="en-US"/>
        </w:rPr>
        <w:t>15</w:t>
      </w:r>
      <w:r w:rsidRPr="00067209">
        <w:rPr>
          <w:rFonts w:cs="Arial"/>
          <w:bCs/>
          <w:i/>
          <w:sz w:val="18"/>
          <w:szCs w:val="18"/>
          <w:lang w:val="en-US"/>
        </w:rPr>
        <w:t>]</w:t>
      </w:r>
      <w:r>
        <w:rPr>
          <w:rFonts w:cs="Arial"/>
          <w:bCs/>
          <w:i/>
          <w:sz w:val="18"/>
          <w:szCs w:val="18"/>
          <w:lang w:val="en-US"/>
        </w:rPr>
        <w:t xml:space="preserve"> </w:t>
      </w:r>
      <w:r w:rsidRPr="00067209">
        <w:rPr>
          <w:rFonts w:cs="Arial"/>
          <w:bCs/>
          <w:i/>
          <w:sz w:val="18"/>
          <w:szCs w:val="18"/>
          <w:lang w:val="en-US"/>
        </w:rPr>
        <w:t>KATRIN Coll</w:t>
      </w:r>
      <w:r>
        <w:rPr>
          <w:rFonts w:cs="Arial"/>
          <w:bCs/>
          <w:i/>
          <w:sz w:val="18"/>
          <w:szCs w:val="18"/>
          <w:lang w:val="en-US"/>
        </w:rPr>
        <w:t>.</w:t>
      </w:r>
      <w:r w:rsidRPr="00067209">
        <w:rPr>
          <w:rFonts w:cs="Arial"/>
          <w:bCs/>
          <w:i/>
          <w:sz w:val="18"/>
          <w:szCs w:val="18"/>
          <w:lang w:val="en-US"/>
        </w:rPr>
        <w:t>, https://doi.org/10.48550/arXiv.2207.06337 (submitted to Eur. Phys. J. C)</w:t>
      </w:r>
    </w:p>
    <w:p w14:paraId="0DFC34BD" w14:textId="77777777" w:rsidR="0092164A" w:rsidRPr="00067209" w:rsidRDefault="0092164A" w:rsidP="0092164A">
      <w:pPr>
        <w:spacing w:after="0"/>
        <w:ind w:left="425" w:hanging="425"/>
        <w:rPr>
          <w:rFonts w:cs="Arial"/>
          <w:bCs/>
          <w:i/>
          <w:sz w:val="18"/>
          <w:szCs w:val="18"/>
          <w:lang w:val="en-US"/>
        </w:rPr>
      </w:pPr>
      <w:r w:rsidRPr="00067209">
        <w:rPr>
          <w:rFonts w:cs="Arial"/>
          <w:bCs/>
          <w:i/>
          <w:sz w:val="18"/>
          <w:szCs w:val="18"/>
          <w:lang w:val="en-US"/>
        </w:rPr>
        <w:t>[</w:t>
      </w:r>
      <w:r>
        <w:rPr>
          <w:rFonts w:cs="Arial"/>
          <w:bCs/>
          <w:i/>
          <w:sz w:val="18"/>
          <w:szCs w:val="18"/>
          <w:lang w:val="en-US"/>
        </w:rPr>
        <w:t>16</w:t>
      </w:r>
      <w:r w:rsidRPr="00067209">
        <w:rPr>
          <w:rFonts w:cs="Arial"/>
          <w:bCs/>
          <w:i/>
          <w:sz w:val="18"/>
          <w:szCs w:val="18"/>
          <w:lang w:val="en-US"/>
        </w:rPr>
        <w:t>] KATRIN Coll., https://doi.org/10.48550/arXiv.2207.06326  (submitted to Phys. Rev. D)</w:t>
      </w:r>
    </w:p>
    <w:p w14:paraId="1F7FFAD9" w14:textId="77777777" w:rsidR="0092164A" w:rsidRPr="00067209" w:rsidRDefault="0092164A" w:rsidP="0092164A">
      <w:pPr>
        <w:spacing w:after="0"/>
        <w:ind w:left="425" w:hanging="425"/>
        <w:rPr>
          <w:rFonts w:cs="Arial"/>
          <w:bCs/>
          <w:i/>
          <w:sz w:val="18"/>
          <w:szCs w:val="18"/>
          <w:lang w:val="en-US"/>
        </w:rPr>
      </w:pPr>
      <w:r w:rsidRPr="00067209">
        <w:rPr>
          <w:rFonts w:cs="Arial"/>
          <w:bCs/>
          <w:i/>
          <w:sz w:val="18"/>
          <w:szCs w:val="18"/>
          <w:lang w:val="en-US"/>
        </w:rPr>
        <w:t>[</w:t>
      </w:r>
      <w:r>
        <w:rPr>
          <w:rFonts w:cs="Arial"/>
          <w:bCs/>
          <w:i/>
          <w:sz w:val="18"/>
          <w:szCs w:val="18"/>
          <w:lang w:val="en-US"/>
        </w:rPr>
        <w:t>17</w:t>
      </w:r>
      <w:r w:rsidRPr="00067209">
        <w:rPr>
          <w:rFonts w:cs="Arial"/>
          <w:bCs/>
          <w:i/>
          <w:sz w:val="18"/>
          <w:szCs w:val="18"/>
          <w:lang w:val="en-US"/>
        </w:rPr>
        <w:t xml:space="preserve">] KATRIN Coll., Nature Physics 18 (2022) 160, DOI: https://doi.org/10.1038/s41567-021-01463-1 </w:t>
      </w:r>
    </w:p>
    <w:p w14:paraId="0BC7158D" w14:textId="77777777" w:rsidR="0092164A" w:rsidRPr="00067209" w:rsidRDefault="0092164A" w:rsidP="0092164A">
      <w:pPr>
        <w:spacing w:after="0"/>
        <w:ind w:left="425" w:hanging="425"/>
        <w:rPr>
          <w:rFonts w:cs="Arial"/>
          <w:bCs/>
          <w:i/>
          <w:sz w:val="18"/>
          <w:szCs w:val="18"/>
          <w:lang w:val="en-US"/>
        </w:rPr>
      </w:pPr>
      <w:r w:rsidRPr="00067209">
        <w:rPr>
          <w:rFonts w:cs="Arial"/>
          <w:bCs/>
          <w:i/>
          <w:sz w:val="18"/>
          <w:szCs w:val="18"/>
          <w:lang w:val="en-US"/>
        </w:rPr>
        <w:lastRenderedPageBreak/>
        <w:t>[</w:t>
      </w:r>
      <w:r>
        <w:rPr>
          <w:rFonts w:cs="Arial"/>
          <w:bCs/>
          <w:i/>
          <w:sz w:val="18"/>
          <w:szCs w:val="18"/>
          <w:lang w:val="en-US"/>
        </w:rPr>
        <w:t>18</w:t>
      </w:r>
      <w:r w:rsidRPr="00067209">
        <w:rPr>
          <w:rFonts w:cs="Arial"/>
          <w:bCs/>
          <w:i/>
          <w:sz w:val="18"/>
          <w:szCs w:val="18"/>
          <w:lang w:val="en-US"/>
        </w:rPr>
        <w:t xml:space="preserve">] D. Castelvecchi, How light is a neutrino? The answer is closer than ever., Nature News, Feb. 14, 2022, </w:t>
      </w:r>
      <w:r>
        <w:rPr>
          <w:rFonts w:cs="Arial"/>
          <w:bCs/>
          <w:i/>
          <w:sz w:val="18"/>
          <w:szCs w:val="18"/>
          <w:lang w:val="en-US"/>
        </w:rPr>
        <w:t>h</w:t>
      </w:r>
      <w:r w:rsidRPr="00067209">
        <w:rPr>
          <w:rFonts w:cs="Arial"/>
          <w:bCs/>
          <w:i/>
          <w:sz w:val="18"/>
          <w:szCs w:val="18"/>
          <w:lang w:val="en-US"/>
        </w:rPr>
        <w:t>ttps://www.nature.com/articles/d41586-022-00430-x</w:t>
      </w:r>
    </w:p>
    <w:p w14:paraId="6F9276F8" w14:textId="77777777" w:rsidR="0092164A" w:rsidRDefault="0092164A" w:rsidP="0092164A">
      <w:pPr>
        <w:spacing w:after="0"/>
        <w:ind w:left="425" w:hanging="425"/>
        <w:rPr>
          <w:rFonts w:cs="Arial"/>
          <w:bCs/>
          <w:i/>
          <w:sz w:val="18"/>
          <w:szCs w:val="18"/>
          <w:lang w:val="en-US"/>
        </w:rPr>
      </w:pPr>
      <w:r w:rsidRPr="00067209">
        <w:rPr>
          <w:rFonts w:cs="Arial"/>
          <w:bCs/>
          <w:i/>
          <w:sz w:val="18"/>
          <w:szCs w:val="18"/>
          <w:lang w:val="en-US"/>
        </w:rPr>
        <w:t>[</w:t>
      </w:r>
      <w:r>
        <w:rPr>
          <w:rFonts w:cs="Arial"/>
          <w:bCs/>
          <w:i/>
          <w:sz w:val="18"/>
          <w:szCs w:val="18"/>
          <w:lang w:val="en-US"/>
        </w:rPr>
        <w:t>19</w:t>
      </w:r>
      <w:r w:rsidRPr="00067209">
        <w:rPr>
          <w:rFonts w:cs="Arial"/>
          <w:bCs/>
          <w:i/>
          <w:sz w:val="18"/>
          <w:szCs w:val="18"/>
          <w:lang w:val="en-US"/>
        </w:rPr>
        <w:t>] “Leicht, Leichter, Neutrinos”, Public Outreach Webinar (Feb. 14, 2022), available online at https://youtu.be/yIE5LN7ooI0</w:t>
      </w:r>
    </w:p>
    <w:p w14:paraId="60EB0380" w14:textId="77777777" w:rsidR="0092164A" w:rsidRPr="00CF784D" w:rsidRDefault="0092164A" w:rsidP="0092164A">
      <w:pPr>
        <w:spacing w:after="0"/>
        <w:ind w:left="425" w:hanging="425"/>
        <w:rPr>
          <w:rFonts w:cs="Arial"/>
          <w:bCs/>
          <w:i/>
          <w:sz w:val="18"/>
          <w:szCs w:val="18"/>
          <w:lang w:val="en-US"/>
        </w:rPr>
      </w:pPr>
      <w:r w:rsidRPr="00CF784D">
        <w:rPr>
          <w:rFonts w:cs="Arial"/>
          <w:bCs/>
          <w:i/>
          <w:sz w:val="18"/>
          <w:szCs w:val="18"/>
          <w:lang w:val="en-US"/>
        </w:rPr>
        <w:t>[</w:t>
      </w:r>
      <w:r>
        <w:rPr>
          <w:rFonts w:cs="Arial"/>
          <w:bCs/>
          <w:i/>
          <w:sz w:val="18"/>
          <w:szCs w:val="18"/>
          <w:lang w:val="en-US"/>
        </w:rPr>
        <w:t>20</w:t>
      </w:r>
      <w:r w:rsidRPr="00CF784D">
        <w:rPr>
          <w:rFonts w:cs="Arial"/>
          <w:bCs/>
          <w:i/>
          <w:sz w:val="18"/>
          <w:szCs w:val="18"/>
          <w:lang w:val="en-US"/>
        </w:rPr>
        <w:t>] Astronomy &amp; Astrophysics, Volume 666, A119, (2022)</w:t>
      </w:r>
    </w:p>
    <w:p w14:paraId="32F225A2" w14:textId="77777777" w:rsidR="0092164A" w:rsidRPr="00CF784D" w:rsidRDefault="0092164A" w:rsidP="0092164A">
      <w:pPr>
        <w:spacing w:after="0"/>
        <w:ind w:left="425" w:hanging="425"/>
        <w:rPr>
          <w:rFonts w:cs="Arial"/>
          <w:bCs/>
          <w:i/>
          <w:sz w:val="18"/>
          <w:szCs w:val="18"/>
          <w:lang w:val="en-US"/>
        </w:rPr>
      </w:pPr>
      <w:r>
        <w:rPr>
          <w:rFonts w:cs="Arial"/>
          <w:bCs/>
          <w:i/>
          <w:sz w:val="18"/>
          <w:szCs w:val="18"/>
          <w:lang w:val="en-US"/>
        </w:rPr>
        <w:t>[21</w:t>
      </w:r>
      <w:r w:rsidRPr="00CF784D">
        <w:rPr>
          <w:rFonts w:cs="Arial"/>
          <w:bCs/>
          <w:i/>
          <w:sz w:val="18"/>
          <w:szCs w:val="18"/>
          <w:lang w:val="en-US"/>
        </w:rPr>
        <w:t>] E. Brandi, C. Quiroga, J. Mikołajewska, O. E. Ferrer, L. G. García, Astron. Astrophys. 497, 815 (2009)</w:t>
      </w:r>
    </w:p>
    <w:p w14:paraId="0E9A936B" w14:textId="77777777" w:rsidR="0092164A" w:rsidRPr="00CF784D" w:rsidRDefault="0092164A" w:rsidP="0092164A">
      <w:pPr>
        <w:spacing w:after="0"/>
        <w:ind w:left="425" w:hanging="425"/>
        <w:rPr>
          <w:rFonts w:cs="Arial"/>
          <w:bCs/>
          <w:i/>
          <w:sz w:val="18"/>
          <w:szCs w:val="18"/>
          <w:lang w:val="en-US"/>
        </w:rPr>
      </w:pPr>
      <w:r>
        <w:rPr>
          <w:rFonts w:cs="Arial"/>
          <w:bCs/>
          <w:i/>
          <w:sz w:val="18"/>
          <w:szCs w:val="18"/>
          <w:lang w:val="en-US"/>
        </w:rPr>
        <w:t>[22</w:t>
      </w:r>
      <w:r w:rsidRPr="00CF784D">
        <w:rPr>
          <w:rFonts w:cs="Arial"/>
          <w:bCs/>
          <w:i/>
          <w:sz w:val="18"/>
          <w:szCs w:val="18"/>
          <w:lang w:val="en-US"/>
        </w:rPr>
        <w:t>] S. J. Wagner, H.E.S.S. Collaboration, The Astronomer’s Telegram 14844 (2021)</w:t>
      </w:r>
    </w:p>
    <w:p w14:paraId="5B1621FF" w14:textId="77777777" w:rsidR="0092164A" w:rsidRPr="00CF784D" w:rsidRDefault="0092164A" w:rsidP="0092164A">
      <w:pPr>
        <w:spacing w:after="0"/>
        <w:ind w:left="425" w:hanging="425"/>
        <w:rPr>
          <w:rFonts w:cs="Arial"/>
          <w:bCs/>
          <w:i/>
          <w:sz w:val="18"/>
          <w:szCs w:val="18"/>
          <w:lang w:val="en-US"/>
        </w:rPr>
      </w:pPr>
      <w:r>
        <w:rPr>
          <w:rFonts w:cs="Arial"/>
          <w:bCs/>
          <w:i/>
          <w:sz w:val="18"/>
          <w:szCs w:val="18"/>
          <w:lang w:val="en-US"/>
        </w:rPr>
        <w:t>[23</w:t>
      </w:r>
      <w:r w:rsidRPr="00CF784D">
        <w:rPr>
          <w:rFonts w:cs="Arial"/>
          <w:bCs/>
          <w:i/>
          <w:sz w:val="18"/>
          <w:szCs w:val="18"/>
          <w:lang w:val="en-US"/>
        </w:rPr>
        <w:t>] H.E.S.S. Collaboration, Nature 575, 464–467 (2019)</w:t>
      </w:r>
    </w:p>
    <w:p w14:paraId="7B232154" w14:textId="77777777" w:rsidR="0092164A" w:rsidRPr="00CF784D" w:rsidRDefault="0092164A" w:rsidP="0092164A">
      <w:pPr>
        <w:spacing w:after="0"/>
        <w:ind w:left="425" w:hanging="425"/>
        <w:rPr>
          <w:rFonts w:cs="Arial"/>
          <w:bCs/>
          <w:i/>
          <w:sz w:val="18"/>
          <w:szCs w:val="18"/>
          <w:lang w:val="en-US"/>
        </w:rPr>
      </w:pPr>
      <w:r>
        <w:rPr>
          <w:rFonts w:cs="Arial"/>
          <w:bCs/>
          <w:i/>
          <w:sz w:val="18"/>
          <w:szCs w:val="18"/>
          <w:lang w:val="en-US"/>
        </w:rPr>
        <w:t>[24</w:t>
      </w:r>
      <w:r w:rsidRPr="00CF784D">
        <w:rPr>
          <w:rFonts w:cs="Arial"/>
          <w:bCs/>
          <w:i/>
          <w:sz w:val="18"/>
          <w:szCs w:val="18"/>
          <w:lang w:val="en-US"/>
        </w:rPr>
        <w:t>] H.E.S.S. Collaboration, Science 372, 1081–1085 (2021)</w:t>
      </w:r>
    </w:p>
    <w:p w14:paraId="0DC290B9" w14:textId="77777777" w:rsidR="0092164A" w:rsidRPr="00CF784D" w:rsidRDefault="0092164A" w:rsidP="0092164A">
      <w:pPr>
        <w:spacing w:after="0"/>
        <w:ind w:left="425" w:hanging="425"/>
        <w:rPr>
          <w:rFonts w:cs="Arial"/>
          <w:bCs/>
          <w:i/>
          <w:sz w:val="18"/>
          <w:szCs w:val="18"/>
          <w:lang w:val="en-US"/>
        </w:rPr>
      </w:pPr>
      <w:r>
        <w:rPr>
          <w:rFonts w:cs="Arial"/>
          <w:bCs/>
          <w:i/>
          <w:sz w:val="18"/>
          <w:szCs w:val="18"/>
          <w:lang w:val="en-US"/>
        </w:rPr>
        <w:t>[25</w:t>
      </w:r>
      <w:r w:rsidRPr="00CF784D">
        <w:rPr>
          <w:rFonts w:cs="Arial"/>
          <w:bCs/>
          <w:i/>
          <w:sz w:val="18"/>
          <w:szCs w:val="18"/>
          <w:lang w:val="en-US"/>
        </w:rPr>
        <w:t>] A. Asif et al., Proc. SPIE 11821, UV, X-Ray, and Gamma-Ray Space Instrumentation for Astronomy XXII, 118210U (2021)</w:t>
      </w:r>
    </w:p>
    <w:p w14:paraId="7C36D0C3" w14:textId="77777777" w:rsidR="0092164A" w:rsidRDefault="0092164A" w:rsidP="0092164A">
      <w:pPr>
        <w:spacing w:after="0"/>
        <w:ind w:left="425" w:hanging="425"/>
        <w:rPr>
          <w:rFonts w:cs="Arial"/>
          <w:bCs/>
          <w:i/>
          <w:sz w:val="18"/>
          <w:szCs w:val="18"/>
          <w:lang w:val="en-US"/>
        </w:rPr>
      </w:pPr>
      <w:r>
        <w:rPr>
          <w:rFonts w:cs="Arial"/>
          <w:bCs/>
          <w:i/>
          <w:sz w:val="18"/>
          <w:szCs w:val="18"/>
          <w:lang w:val="en-US"/>
        </w:rPr>
        <w:t>[</w:t>
      </w:r>
      <w:r w:rsidRPr="00CF784D">
        <w:rPr>
          <w:rFonts w:cs="Arial"/>
          <w:bCs/>
          <w:i/>
          <w:sz w:val="18"/>
          <w:szCs w:val="18"/>
          <w:lang w:val="en-US"/>
        </w:rPr>
        <w:t>2</w:t>
      </w:r>
      <w:r>
        <w:rPr>
          <w:rFonts w:cs="Arial"/>
          <w:bCs/>
          <w:i/>
          <w:sz w:val="18"/>
          <w:szCs w:val="18"/>
          <w:lang w:val="en-US"/>
        </w:rPr>
        <w:t>6</w:t>
      </w:r>
      <w:r w:rsidRPr="00CF784D">
        <w:rPr>
          <w:rFonts w:cs="Arial"/>
          <w:bCs/>
          <w:i/>
          <w:sz w:val="18"/>
          <w:szCs w:val="18"/>
          <w:lang w:val="en-US"/>
        </w:rPr>
        <w:t>] B. Bastian-Querner et al., Proc. SPIE 11819, UV/Optical/IR Space Telescopes and Instruments: Innovative Technologies and Concepts X, 118190F (2021)</w:t>
      </w:r>
    </w:p>
    <w:p w14:paraId="5DF3B496" w14:textId="77777777" w:rsidR="0092164A" w:rsidRPr="00A07739" w:rsidRDefault="0092164A" w:rsidP="0092164A">
      <w:pPr>
        <w:spacing w:after="0"/>
        <w:ind w:left="425" w:hanging="425"/>
        <w:rPr>
          <w:rFonts w:cs="Arial"/>
          <w:bCs/>
          <w:i/>
          <w:sz w:val="18"/>
          <w:szCs w:val="18"/>
          <w:lang w:val="en-US"/>
        </w:rPr>
      </w:pPr>
      <w:r>
        <w:rPr>
          <w:rFonts w:cs="Arial"/>
          <w:bCs/>
          <w:i/>
          <w:sz w:val="18"/>
          <w:szCs w:val="18"/>
          <w:lang w:val="en-US"/>
        </w:rPr>
        <w:t>[27</w:t>
      </w:r>
      <w:r w:rsidRPr="00A07739">
        <w:rPr>
          <w:rFonts w:cs="Arial"/>
          <w:bCs/>
          <w:i/>
          <w:sz w:val="18"/>
          <w:szCs w:val="18"/>
          <w:lang w:val="en-US"/>
        </w:rPr>
        <w:t>] P. Abreu et al., The Astr</w:t>
      </w:r>
      <w:r>
        <w:rPr>
          <w:rFonts w:cs="Arial"/>
          <w:bCs/>
          <w:i/>
          <w:sz w:val="18"/>
          <w:szCs w:val="18"/>
          <w:lang w:val="en-US"/>
        </w:rPr>
        <w:t xml:space="preserve">ophysical Journal 935 (2022)170; </w:t>
      </w:r>
      <w:r w:rsidRPr="00A07739">
        <w:rPr>
          <w:rFonts w:cs="Arial"/>
          <w:bCs/>
          <w:i/>
          <w:sz w:val="18"/>
          <w:szCs w:val="18"/>
          <w:lang w:val="en-US"/>
        </w:rPr>
        <w:t>https://doi.org/10.3847/1538-4357/ac7d4e</w:t>
      </w:r>
    </w:p>
    <w:p w14:paraId="6963C01F" w14:textId="77777777" w:rsidR="0092164A" w:rsidRPr="00A07739" w:rsidRDefault="0092164A" w:rsidP="0092164A">
      <w:pPr>
        <w:spacing w:after="0"/>
        <w:ind w:left="425" w:hanging="425"/>
        <w:rPr>
          <w:rFonts w:cs="Arial"/>
          <w:bCs/>
          <w:i/>
          <w:sz w:val="18"/>
          <w:szCs w:val="18"/>
          <w:lang w:val="en-US"/>
        </w:rPr>
      </w:pPr>
      <w:r w:rsidRPr="00A07739">
        <w:rPr>
          <w:rFonts w:cs="Arial"/>
          <w:bCs/>
          <w:i/>
          <w:sz w:val="18"/>
          <w:szCs w:val="18"/>
          <w:lang w:val="en-US"/>
        </w:rPr>
        <w:t>[2</w:t>
      </w:r>
      <w:r>
        <w:rPr>
          <w:rFonts w:cs="Arial"/>
          <w:bCs/>
          <w:i/>
          <w:sz w:val="18"/>
          <w:szCs w:val="18"/>
          <w:lang w:val="en-US"/>
        </w:rPr>
        <w:t>8</w:t>
      </w:r>
      <w:r w:rsidRPr="00A07739">
        <w:rPr>
          <w:rFonts w:cs="Arial"/>
          <w:bCs/>
          <w:i/>
          <w:sz w:val="18"/>
          <w:szCs w:val="18"/>
          <w:lang w:val="en-US"/>
        </w:rPr>
        <w:t xml:space="preserve">] The Pierre Auger Collaboration, JCAP 01 (2022) 023, https://doi.org/10.1088/1475-7516/2022/01/023 </w:t>
      </w:r>
    </w:p>
    <w:p w14:paraId="32CE591A" w14:textId="77777777" w:rsidR="0092164A" w:rsidRPr="00A07739" w:rsidRDefault="0092164A" w:rsidP="0092164A">
      <w:pPr>
        <w:spacing w:after="0"/>
        <w:ind w:left="425" w:hanging="425"/>
        <w:rPr>
          <w:rFonts w:cs="Arial"/>
          <w:bCs/>
          <w:i/>
          <w:sz w:val="18"/>
          <w:szCs w:val="18"/>
          <w:lang w:val="en-US"/>
        </w:rPr>
      </w:pPr>
      <w:r>
        <w:rPr>
          <w:rFonts w:cs="Arial"/>
          <w:bCs/>
          <w:i/>
          <w:sz w:val="18"/>
          <w:szCs w:val="18"/>
          <w:lang w:val="en-US"/>
        </w:rPr>
        <w:t>[29</w:t>
      </w:r>
      <w:r w:rsidRPr="00A07739">
        <w:rPr>
          <w:rFonts w:cs="Arial"/>
          <w:bCs/>
          <w:i/>
          <w:sz w:val="18"/>
          <w:szCs w:val="18"/>
          <w:lang w:val="en-US"/>
        </w:rPr>
        <w:t xml:space="preserve">] A. Albert et al., The Astrophysical Journal 933 (2022)125, https://doi.org/10.3847/1538-4357/ac6def </w:t>
      </w:r>
    </w:p>
    <w:p w14:paraId="313D0D3E" w14:textId="77777777" w:rsidR="0092164A" w:rsidRPr="00C300FA" w:rsidRDefault="0092164A" w:rsidP="0092164A">
      <w:pPr>
        <w:spacing w:after="0"/>
        <w:ind w:left="425" w:hanging="425"/>
        <w:rPr>
          <w:rFonts w:cs="Arial"/>
          <w:bCs/>
          <w:i/>
          <w:sz w:val="18"/>
          <w:szCs w:val="18"/>
          <w:lang w:val="en-US"/>
        </w:rPr>
      </w:pPr>
      <w:r w:rsidRPr="00006118">
        <w:rPr>
          <w:rFonts w:cs="Arial"/>
          <w:bCs/>
          <w:i/>
          <w:sz w:val="18"/>
          <w:szCs w:val="18"/>
        </w:rPr>
        <w:t xml:space="preserve">[30] A. Coleman et al., Astropart. </w:t>
      </w:r>
      <w:r w:rsidRPr="00C300FA">
        <w:rPr>
          <w:rFonts w:cs="Arial"/>
          <w:bCs/>
          <w:i/>
          <w:sz w:val="18"/>
          <w:szCs w:val="18"/>
          <w:lang w:val="en-US"/>
        </w:rPr>
        <w:t xml:space="preserve">Phys. 147 (2023), 102794 </w:t>
      </w:r>
      <w:hyperlink r:id="rId57" w:history="1">
        <w:r w:rsidRPr="00C300FA">
          <w:rPr>
            <w:rFonts w:cs="Arial"/>
            <w:sz w:val="18"/>
            <w:szCs w:val="18"/>
            <w:lang w:val="en-US"/>
          </w:rPr>
          <w:t>https://doi.org/10.1016/j.astropartphys.2022.102794</w:t>
        </w:r>
      </w:hyperlink>
    </w:p>
    <w:p w14:paraId="0E31D25A" w14:textId="77777777" w:rsidR="0092164A" w:rsidRPr="00C300FA" w:rsidRDefault="0092164A" w:rsidP="0092164A">
      <w:pPr>
        <w:spacing w:after="0"/>
        <w:ind w:left="425" w:hanging="425"/>
        <w:rPr>
          <w:rFonts w:cs="Arial"/>
          <w:bCs/>
          <w:i/>
          <w:sz w:val="18"/>
          <w:szCs w:val="18"/>
          <w:lang w:val="en-US"/>
        </w:rPr>
      </w:pPr>
      <w:r w:rsidRPr="00C300FA">
        <w:rPr>
          <w:rFonts w:cs="Arial"/>
          <w:bCs/>
          <w:i/>
          <w:sz w:val="18"/>
          <w:szCs w:val="18"/>
          <w:lang w:val="en-US"/>
        </w:rPr>
        <w:t>[</w:t>
      </w:r>
      <w:r>
        <w:rPr>
          <w:rFonts w:cs="Arial"/>
          <w:bCs/>
          <w:i/>
          <w:sz w:val="18"/>
          <w:szCs w:val="18"/>
          <w:lang w:val="en-US"/>
        </w:rPr>
        <w:t>3</w:t>
      </w:r>
      <w:r w:rsidRPr="00C300FA">
        <w:rPr>
          <w:rFonts w:cs="Arial"/>
          <w:bCs/>
          <w:i/>
          <w:sz w:val="18"/>
          <w:szCs w:val="18"/>
          <w:lang w:val="en-US"/>
        </w:rPr>
        <w:t>1] M. Escudero, T. Schwetz and J. Terol-Calvo,</w:t>
      </w:r>
      <w:r>
        <w:rPr>
          <w:rFonts w:cs="Arial"/>
          <w:bCs/>
          <w:i/>
          <w:sz w:val="18"/>
          <w:szCs w:val="18"/>
          <w:lang w:val="en-US"/>
        </w:rPr>
        <w:t xml:space="preserve"> </w:t>
      </w:r>
      <w:r w:rsidRPr="00C300FA">
        <w:rPr>
          <w:rFonts w:cs="Arial"/>
          <w:bCs/>
          <w:i/>
          <w:sz w:val="18"/>
          <w:szCs w:val="18"/>
          <w:lang w:val="en-US"/>
        </w:rPr>
        <w:t xml:space="preserve">A seesaw model for large neutrino masses in </w:t>
      </w:r>
      <w:r>
        <w:rPr>
          <w:rFonts w:cs="Arial"/>
          <w:bCs/>
          <w:i/>
          <w:sz w:val="18"/>
          <w:szCs w:val="18"/>
          <w:lang w:val="en-US"/>
        </w:rPr>
        <w:t xml:space="preserve">concordance with cosmology, </w:t>
      </w:r>
      <w:r w:rsidRPr="00C300FA">
        <w:rPr>
          <w:rFonts w:cs="Arial"/>
          <w:bCs/>
          <w:i/>
          <w:sz w:val="18"/>
          <w:szCs w:val="18"/>
          <w:lang w:val="en-US"/>
        </w:rPr>
        <w:t>[arXiv:2211.01729 [hep-ph]].</w:t>
      </w:r>
      <w:r>
        <w:rPr>
          <w:rFonts w:cs="Arial"/>
          <w:bCs/>
          <w:i/>
          <w:sz w:val="18"/>
          <w:szCs w:val="18"/>
          <w:lang w:val="en-US"/>
        </w:rPr>
        <w:t xml:space="preserve"> </w:t>
      </w:r>
      <w:r w:rsidRPr="00C300FA">
        <w:rPr>
          <w:rFonts w:cs="Arial"/>
          <w:bCs/>
          <w:i/>
          <w:sz w:val="18"/>
          <w:szCs w:val="18"/>
          <w:lang w:val="en-US"/>
        </w:rPr>
        <w:t>submitted for publication</w:t>
      </w:r>
    </w:p>
    <w:p w14:paraId="285F7D78" w14:textId="77777777" w:rsidR="0092164A" w:rsidRPr="00C300FA" w:rsidRDefault="0092164A" w:rsidP="0092164A">
      <w:pPr>
        <w:spacing w:after="0"/>
        <w:ind w:left="425" w:hanging="425"/>
        <w:rPr>
          <w:rFonts w:cs="Arial"/>
          <w:bCs/>
          <w:i/>
          <w:sz w:val="18"/>
          <w:szCs w:val="18"/>
          <w:lang w:val="en-US"/>
        </w:rPr>
      </w:pPr>
      <w:r w:rsidRPr="00C300FA">
        <w:rPr>
          <w:rFonts w:cs="Arial"/>
          <w:bCs/>
          <w:i/>
          <w:sz w:val="18"/>
          <w:szCs w:val="18"/>
          <w:lang w:val="en-US"/>
        </w:rPr>
        <w:t>[</w:t>
      </w:r>
      <w:r>
        <w:rPr>
          <w:rFonts w:cs="Arial"/>
          <w:bCs/>
          <w:i/>
          <w:sz w:val="18"/>
          <w:szCs w:val="18"/>
          <w:lang w:val="en-US"/>
        </w:rPr>
        <w:t>3</w:t>
      </w:r>
      <w:r w:rsidRPr="00C300FA">
        <w:rPr>
          <w:rFonts w:cs="Arial"/>
          <w:bCs/>
          <w:i/>
          <w:sz w:val="18"/>
          <w:szCs w:val="18"/>
          <w:lang w:val="en-US"/>
        </w:rPr>
        <w:t>2] M. Ovchynnikov, T. Schwetz and J. Y. Zhu,</w:t>
      </w:r>
      <w:r>
        <w:rPr>
          <w:rFonts w:cs="Arial"/>
          <w:bCs/>
          <w:i/>
          <w:sz w:val="18"/>
          <w:szCs w:val="18"/>
          <w:lang w:val="en-US"/>
        </w:rPr>
        <w:t xml:space="preserve"> </w:t>
      </w:r>
      <w:r w:rsidRPr="00C300FA">
        <w:rPr>
          <w:rFonts w:cs="Arial"/>
          <w:bCs/>
          <w:i/>
          <w:sz w:val="18"/>
          <w:szCs w:val="18"/>
          <w:lang w:val="en-US"/>
        </w:rPr>
        <w:t xml:space="preserve">Dipole portal and neutrinophilic scalars at DUNE revisited: the importance of </w:t>
      </w:r>
      <w:r>
        <w:rPr>
          <w:rFonts w:cs="Arial"/>
          <w:bCs/>
          <w:i/>
          <w:sz w:val="18"/>
          <w:szCs w:val="18"/>
          <w:lang w:val="en-US"/>
        </w:rPr>
        <w:t xml:space="preserve">the high-energy neutrino tail, </w:t>
      </w:r>
      <w:r w:rsidRPr="00C300FA">
        <w:rPr>
          <w:rFonts w:cs="Arial"/>
          <w:bCs/>
          <w:i/>
          <w:sz w:val="18"/>
          <w:szCs w:val="18"/>
          <w:lang w:val="en-US"/>
        </w:rPr>
        <w:t>[arXiv:2210.13141 [hep-ph]].</w:t>
      </w:r>
      <w:r>
        <w:rPr>
          <w:rFonts w:cs="Arial"/>
          <w:bCs/>
          <w:i/>
          <w:sz w:val="18"/>
          <w:szCs w:val="18"/>
          <w:lang w:val="en-US"/>
        </w:rPr>
        <w:t xml:space="preserve"> </w:t>
      </w:r>
      <w:r w:rsidRPr="00C300FA">
        <w:rPr>
          <w:rFonts w:cs="Arial"/>
          <w:bCs/>
          <w:i/>
          <w:sz w:val="18"/>
          <w:szCs w:val="18"/>
          <w:lang w:val="en-US"/>
        </w:rPr>
        <w:t>submitted for publication</w:t>
      </w:r>
    </w:p>
    <w:p w14:paraId="725D35F7" w14:textId="77777777" w:rsidR="0092164A" w:rsidRPr="00C300FA" w:rsidRDefault="0092164A" w:rsidP="0092164A">
      <w:pPr>
        <w:spacing w:after="0"/>
        <w:ind w:left="425" w:hanging="425"/>
        <w:rPr>
          <w:rFonts w:cs="Arial"/>
          <w:bCs/>
          <w:i/>
          <w:sz w:val="18"/>
          <w:szCs w:val="18"/>
          <w:lang w:val="en-US"/>
        </w:rPr>
      </w:pPr>
      <w:r w:rsidRPr="00C300FA">
        <w:rPr>
          <w:rFonts w:cs="Arial"/>
          <w:bCs/>
          <w:i/>
          <w:sz w:val="18"/>
          <w:szCs w:val="18"/>
          <w:lang w:val="en-US"/>
        </w:rPr>
        <w:t>[</w:t>
      </w:r>
      <w:r>
        <w:rPr>
          <w:rFonts w:cs="Arial"/>
          <w:bCs/>
          <w:i/>
          <w:sz w:val="18"/>
          <w:szCs w:val="18"/>
          <w:lang w:val="en-US"/>
        </w:rPr>
        <w:t>3</w:t>
      </w:r>
      <w:r w:rsidRPr="00C300FA">
        <w:rPr>
          <w:rFonts w:cs="Arial"/>
          <w:bCs/>
          <w:i/>
          <w:sz w:val="18"/>
          <w:szCs w:val="18"/>
          <w:lang w:val="en-US"/>
        </w:rPr>
        <w:t>3] P. Panci, D. Redigolo, T. Schwetz and R. Ziegler,</w:t>
      </w:r>
      <w:r>
        <w:rPr>
          <w:rFonts w:cs="Arial"/>
          <w:bCs/>
          <w:i/>
          <w:sz w:val="18"/>
          <w:szCs w:val="18"/>
          <w:lang w:val="en-US"/>
        </w:rPr>
        <w:t xml:space="preserve"> </w:t>
      </w:r>
      <w:r w:rsidRPr="00C300FA">
        <w:rPr>
          <w:rFonts w:cs="Arial"/>
          <w:bCs/>
          <w:i/>
          <w:sz w:val="18"/>
          <w:szCs w:val="18"/>
          <w:lang w:val="en-US"/>
        </w:rPr>
        <w:t xml:space="preserve">Axion Dark Matter from </w:t>
      </w:r>
      <w:r>
        <w:rPr>
          <w:rFonts w:cs="Arial"/>
          <w:bCs/>
          <w:i/>
          <w:sz w:val="18"/>
          <w:szCs w:val="18"/>
          <w:lang w:val="en-US"/>
        </w:rPr>
        <w:t xml:space="preserve">Lepton flavor-violating Decays, </w:t>
      </w:r>
      <w:r w:rsidRPr="00C300FA">
        <w:rPr>
          <w:rFonts w:cs="Arial"/>
          <w:bCs/>
          <w:i/>
          <w:sz w:val="18"/>
          <w:szCs w:val="18"/>
          <w:lang w:val="en-US"/>
        </w:rPr>
        <w:t>[arXiv:2209.03371 [hep-ph]].</w:t>
      </w:r>
      <w:r>
        <w:rPr>
          <w:rFonts w:cs="Arial"/>
          <w:bCs/>
          <w:i/>
          <w:sz w:val="18"/>
          <w:szCs w:val="18"/>
          <w:lang w:val="en-US"/>
        </w:rPr>
        <w:t xml:space="preserve"> </w:t>
      </w:r>
      <w:r w:rsidRPr="00C300FA">
        <w:rPr>
          <w:rFonts w:cs="Arial"/>
          <w:bCs/>
          <w:i/>
          <w:sz w:val="18"/>
          <w:szCs w:val="18"/>
          <w:lang w:val="en-US"/>
        </w:rPr>
        <w:t>submitted for publication</w:t>
      </w:r>
    </w:p>
    <w:p w14:paraId="7CEC289B" w14:textId="77777777" w:rsidR="0092164A" w:rsidRPr="00C300FA" w:rsidRDefault="0092164A" w:rsidP="0092164A">
      <w:pPr>
        <w:spacing w:after="0"/>
        <w:ind w:left="425" w:hanging="425"/>
        <w:rPr>
          <w:rFonts w:cs="Arial"/>
          <w:bCs/>
          <w:i/>
          <w:sz w:val="18"/>
          <w:szCs w:val="18"/>
          <w:lang w:val="en-US"/>
        </w:rPr>
      </w:pPr>
      <w:r w:rsidRPr="00C300FA">
        <w:rPr>
          <w:rFonts w:cs="Arial"/>
          <w:bCs/>
          <w:i/>
          <w:sz w:val="18"/>
          <w:szCs w:val="18"/>
          <w:lang w:val="en-US"/>
        </w:rPr>
        <w:t>[</w:t>
      </w:r>
      <w:r>
        <w:rPr>
          <w:rFonts w:cs="Arial"/>
          <w:bCs/>
          <w:i/>
          <w:sz w:val="18"/>
          <w:szCs w:val="18"/>
          <w:lang w:val="en-US"/>
        </w:rPr>
        <w:t>3</w:t>
      </w:r>
      <w:r w:rsidRPr="00C300FA">
        <w:rPr>
          <w:rFonts w:cs="Arial"/>
          <w:bCs/>
          <w:i/>
          <w:sz w:val="18"/>
          <w:szCs w:val="18"/>
          <w:lang w:val="en-US"/>
        </w:rPr>
        <w:t>4] V. Dandoy, T. Schwetz and E. Todarello,</w:t>
      </w:r>
      <w:r>
        <w:rPr>
          <w:rFonts w:cs="Arial"/>
          <w:bCs/>
          <w:i/>
          <w:sz w:val="18"/>
          <w:szCs w:val="18"/>
          <w:lang w:val="en-US"/>
        </w:rPr>
        <w:t xml:space="preserve"> JCAP 09 (2022), 08; </w:t>
      </w:r>
      <w:r w:rsidRPr="00C300FA">
        <w:rPr>
          <w:rFonts w:cs="Arial"/>
          <w:bCs/>
          <w:i/>
          <w:sz w:val="18"/>
          <w:szCs w:val="18"/>
          <w:lang w:val="en-US"/>
        </w:rPr>
        <w:t>doi:10.1088/1475-7516/2022/09/081</w:t>
      </w:r>
      <w:r>
        <w:rPr>
          <w:rFonts w:cs="Arial"/>
          <w:bCs/>
          <w:i/>
          <w:sz w:val="18"/>
          <w:szCs w:val="18"/>
          <w:lang w:val="en-US"/>
        </w:rPr>
        <w:t xml:space="preserve">; </w:t>
      </w:r>
      <w:r w:rsidRPr="00C300FA">
        <w:rPr>
          <w:rFonts w:cs="Arial"/>
          <w:bCs/>
          <w:i/>
          <w:sz w:val="18"/>
          <w:szCs w:val="18"/>
          <w:lang w:val="en-US"/>
        </w:rPr>
        <w:t>[arXiv:2206.04619 [astro-ph.CO]].</w:t>
      </w:r>
    </w:p>
    <w:p w14:paraId="0ADEC776" w14:textId="77777777" w:rsidR="0092164A" w:rsidRPr="00C300FA" w:rsidRDefault="0092164A" w:rsidP="0092164A">
      <w:pPr>
        <w:spacing w:after="0"/>
        <w:ind w:left="425" w:hanging="425"/>
        <w:rPr>
          <w:rFonts w:cs="Arial"/>
          <w:bCs/>
          <w:i/>
          <w:sz w:val="18"/>
          <w:szCs w:val="18"/>
          <w:lang w:val="en-US"/>
        </w:rPr>
      </w:pPr>
      <w:r w:rsidRPr="00C300FA">
        <w:rPr>
          <w:rFonts w:cs="Arial"/>
          <w:bCs/>
          <w:i/>
          <w:sz w:val="18"/>
          <w:szCs w:val="18"/>
          <w:lang w:val="en-US"/>
        </w:rPr>
        <w:t>[</w:t>
      </w:r>
      <w:r>
        <w:rPr>
          <w:rFonts w:cs="Arial"/>
          <w:bCs/>
          <w:i/>
          <w:sz w:val="18"/>
          <w:szCs w:val="18"/>
          <w:lang w:val="en-US"/>
        </w:rPr>
        <w:t>3</w:t>
      </w:r>
      <w:r w:rsidRPr="00C300FA">
        <w:rPr>
          <w:rFonts w:cs="Arial"/>
          <w:bCs/>
          <w:i/>
          <w:sz w:val="18"/>
          <w:szCs w:val="18"/>
          <w:lang w:val="en-US"/>
        </w:rPr>
        <w:t xml:space="preserve">5] S. Gariazzo, M. Gerbino, </w:t>
      </w:r>
      <w:r>
        <w:rPr>
          <w:rFonts w:cs="Arial"/>
          <w:bCs/>
          <w:i/>
          <w:sz w:val="18"/>
          <w:szCs w:val="18"/>
          <w:lang w:val="en-US"/>
        </w:rPr>
        <w:t>et al.</w:t>
      </w:r>
      <w:r w:rsidRPr="00C300FA">
        <w:rPr>
          <w:rFonts w:cs="Arial"/>
          <w:bCs/>
          <w:i/>
          <w:sz w:val="18"/>
          <w:szCs w:val="18"/>
          <w:lang w:val="en-US"/>
        </w:rPr>
        <w:t>, JCAP 10 (2022), 010</w:t>
      </w:r>
      <w:r>
        <w:rPr>
          <w:rFonts w:cs="Arial"/>
          <w:bCs/>
          <w:i/>
          <w:sz w:val="18"/>
          <w:szCs w:val="18"/>
          <w:lang w:val="en-US"/>
        </w:rPr>
        <w:t xml:space="preserve">; </w:t>
      </w:r>
      <w:r w:rsidRPr="00C300FA">
        <w:rPr>
          <w:rFonts w:cs="Arial"/>
          <w:bCs/>
          <w:i/>
          <w:sz w:val="18"/>
          <w:szCs w:val="18"/>
          <w:lang w:val="en-US"/>
        </w:rPr>
        <w:t>doi:10.1088/1475-7516/2022/10/010</w:t>
      </w:r>
      <w:r>
        <w:rPr>
          <w:rFonts w:cs="Arial"/>
          <w:bCs/>
          <w:i/>
          <w:sz w:val="18"/>
          <w:szCs w:val="18"/>
          <w:lang w:val="en-US"/>
        </w:rPr>
        <w:t xml:space="preserve">; </w:t>
      </w:r>
      <w:r w:rsidRPr="00C300FA">
        <w:rPr>
          <w:rFonts w:cs="Arial"/>
          <w:bCs/>
          <w:i/>
          <w:sz w:val="18"/>
          <w:szCs w:val="18"/>
          <w:lang w:val="en-US"/>
        </w:rPr>
        <w:t>[arXiv:2205.02195 [hep-ph]].</w:t>
      </w:r>
    </w:p>
    <w:p w14:paraId="1F96A4CE" w14:textId="77777777" w:rsidR="0092164A" w:rsidRPr="00C300FA" w:rsidRDefault="0092164A" w:rsidP="0092164A">
      <w:pPr>
        <w:spacing w:after="0"/>
        <w:ind w:left="425" w:hanging="425"/>
        <w:rPr>
          <w:rFonts w:cs="Arial"/>
          <w:bCs/>
          <w:i/>
          <w:sz w:val="18"/>
          <w:szCs w:val="18"/>
          <w:lang w:val="en-US"/>
        </w:rPr>
      </w:pPr>
      <w:r w:rsidRPr="00006118">
        <w:rPr>
          <w:rFonts w:cs="Arial"/>
          <w:bCs/>
          <w:i/>
          <w:sz w:val="18"/>
          <w:szCs w:val="18"/>
        </w:rPr>
        <w:t xml:space="preserve">[36] J. Aalbers, et al., J. Phys. </w:t>
      </w:r>
      <w:r>
        <w:rPr>
          <w:rFonts w:cs="Arial"/>
          <w:bCs/>
          <w:i/>
          <w:sz w:val="18"/>
          <w:szCs w:val="18"/>
          <w:lang w:val="en-US"/>
        </w:rPr>
        <w:t xml:space="preserve">G 50 (2023) no.1, 013001; </w:t>
      </w:r>
      <w:r w:rsidRPr="00C300FA">
        <w:rPr>
          <w:rFonts w:cs="Arial"/>
          <w:bCs/>
          <w:i/>
          <w:sz w:val="18"/>
          <w:szCs w:val="18"/>
          <w:lang w:val="en-US"/>
        </w:rPr>
        <w:t>doi:10.1088/1361-6471/ac841a</w:t>
      </w:r>
      <w:r>
        <w:rPr>
          <w:rFonts w:cs="Arial"/>
          <w:bCs/>
          <w:i/>
          <w:sz w:val="18"/>
          <w:szCs w:val="18"/>
          <w:lang w:val="en-US"/>
        </w:rPr>
        <w:t xml:space="preserve">; </w:t>
      </w:r>
      <w:r w:rsidRPr="00C300FA">
        <w:rPr>
          <w:rFonts w:cs="Arial"/>
          <w:bCs/>
          <w:i/>
          <w:sz w:val="18"/>
          <w:szCs w:val="18"/>
          <w:lang w:val="en-US"/>
        </w:rPr>
        <w:t>[arXiv:2203.02309 [physics.ins-det]].</w:t>
      </w:r>
    </w:p>
    <w:p w14:paraId="713D2962" w14:textId="77777777" w:rsidR="0092164A" w:rsidRPr="00C300FA" w:rsidRDefault="0092164A" w:rsidP="0092164A">
      <w:pPr>
        <w:spacing w:after="0"/>
        <w:ind w:left="425" w:hanging="425"/>
        <w:rPr>
          <w:rFonts w:cs="Arial"/>
          <w:bCs/>
          <w:i/>
          <w:sz w:val="18"/>
          <w:szCs w:val="18"/>
          <w:lang w:val="en-US"/>
        </w:rPr>
      </w:pPr>
      <w:r w:rsidRPr="00C300FA">
        <w:rPr>
          <w:rFonts w:cs="Arial"/>
          <w:bCs/>
          <w:i/>
          <w:sz w:val="18"/>
          <w:szCs w:val="18"/>
          <w:lang w:val="en-US"/>
        </w:rPr>
        <w:t>[</w:t>
      </w:r>
      <w:r>
        <w:rPr>
          <w:rFonts w:cs="Arial"/>
          <w:bCs/>
          <w:i/>
          <w:sz w:val="18"/>
          <w:szCs w:val="18"/>
          <w:lang w:val="en-US"/>
        </w:rPr>
        <w:t>3</w:t>
      </w:r>
      <w:r w:rsidRPr="00C300FA">
        <w:rPr>
          <w:rFonts w:cs="Arial"/>
          <w:bCs/>
          <w:i/>
          <w:sz w:val="18"/>
          <w:szCs w:val="18"/>
          <w:lang w:val="en-US"/>
        </w:rPr>
        <w:t>7] T. Schwetz and A. Segarra,</w:t>
      </w:r>
      <w:r>
        <w:rPr>
          <w:rFonts w:cs="Arial"/>
          <w:bCs/>
          <w:i/>
          <w:sz w:val="18"/>
          <w:szCs w:val="18"/>
          <w:lang w:val="en-US"/>
        </w:rPr>
        <w:t xml:space="preserve"> </w:t>
      </w:r>
      <w:r w:rsidRPr="00C300FA">
        <w:rPr>
          <w:rFonts w:cs="Arial"/>
          <w:bCs/>
          <w:i/>
          <w:sz w:val="18"/>
          <w:szCs w:val="18"/>
          <w:lang w:val="en-US"/>
        </w:rPr>
        <w:t>Phys. Rev. D 105 (2022) no.5, 055001</w:t>
      </w:r>
      <w:r>
        <w:rPr>
          <w:rFonts w:cs="Arial"/>
          <w:bCs/>
          <w:i/>
          <w:sz w:val="18"/>
          <w:szCs w:val="18"/>
          <w:lang w:val="en-US"/>
        </w:rPr>
        <w:t xml:space="preserve">; </w:t>
      </w:r>
      <w:r w:rsidRPr="00C300FA">
        <w:rPr>
          <w:rFonts w:cs="Arial"/>
          <w:bCs/>
          <w:i/>
          <w:sz w:val="18"/>
          <w:szCs w:val="18"/>
          <w:lang w:val="en-US"/>
        </w:rPr>
        <w:t>doi:10.1103/PhysRevD.105.055001</w:t>
      </w:r>
      <w:r>
        <w:rPr>
          <w:rFonts w:cs="Arial"/>
          <w:bCs/>
          <w:i/>
          <w:sz w:val="18"/>
          <w:szCs w:val="18"/>
          <w:lang w:val="en-US"/>
        </w:rPr>
        <w:t xml:space="preserve">; </w:t>
      </w:r>
      <w:r w:rsidRPr="00C300FA">
        <w:rPr>
          <w:rFonts w:cs="Arial"/>
          <w:bCs/>
          <w:i/>
          <w:sz w:val="18"/>
          <w:szCs w:val="18"/>
          <w:lang w:val="en-US"/>
        </w:rPr>
        <w:t>[arXiv:2112.08801 [hep-ph]].</w:t>
      </w:r>
    </w:p>
    <w:p w14:paraId="5269776E" w14:textId="77777777" w:rsidR="0092164A" w:rsidRPr="00C300FA" w:rsidRDefault="0092164A" w:rsidP="0092164A">
      <w:pPr>
        <w:spacing w:after="0"/>
        <w:ind w:left="425" w:hanging="425"/>
        <w:rPr>
          <w:rFonts w:cs="Arial"/>
          <w:bCs/>
          <w:i/>
          <w:sz w:val="18"/>
          <w:szCs w:val="18"/>
          <w:lang w:val="en-US"/>
        </w:rPr>
      </w:pPr>
      <w:r w:rsidRPr="00C300FA">
        <w:rPr>
          <w:rFonts w:cs="Arial"/>
          <w:bCs/>
          <w:i/>
          <w:sz w:val="18"/>
          <w:szCs w:val="18"/>
          <w:lang w:val="en-US"/>
        </w:rPr>
        <w:t>[</w:t>
      </w:r>
      <w:r>
        <w:rPr>
          <w:rFonts w:cs="Arial"/>
          <w:bCs/>
          <w:i/>
          <w:sz w:val="18"/>
          <w:szCs w:val="18"/>
          <w:lang w:val="en-US"/>
        </w:rPr>
        <w:t>3</w:t>
      </w:r>
      <w:r w:rsidRPr="00C300FA">
        <w:rPr>
          <w:rFonts w:cs="Arial"/>
          <w:bCs/>
          <w:i/>
          <w:sz w:val="18"/>
          <w:szCs w:val="18"/>
          <w:lang w:val="en-US"/>
        </w:rPr>
        <w:t>8] J. Alvey, M. Escudero, N. Sabti and T. Schwetz,</w:t>
      </w:r>
      <w:r>
        <w:rPr>
          <w:rFonts w:cs="Arial"/>
          <w:bCs/>
          <w:i/>
          <w:sz w:val="18"/>
          <w:szCs w:val="18"/>
          <w:lang w:val="en-US"/>
        </w:rPr>
        <w:t xml:space="preserve"> </w:t>
      </w:r>
      <w:r w:rsidRPr="00C300FA">
        <w:rPr>
          <w:rFonts w:cs="Arial"/>
          <w:bCs/>
          <w:i/>
          <w:sz w:val="18"/>
          <w:szCs w:val="18"/>
          <w:lang w:val="en-US"/>
        </w:rPr>
        <w:t>Phys. Rev. D 105 (2022) no.6, 063501</w:t>
      </w:r>
      <w:r>
        <w:rPr>
          <w:rFonts w:cs="Arial"/>
          <w:bCs/>
          <w:i/>
          <w:sz w:val="18"/>
          <w:szCs w:val="18"/>
          <w:lang w:val="en-US"/>
        </w:rPr>
        <w:t xml:space="preserve">; </w:t>
      </w:r>
      <w:r w:rsidRPr="00C300FA">
        <w:rPr>
          <w:rFonts w:cs="Arial"/>
          <w:bCs/>
          <w:i/>
          <w:sz w:val="18"/>
          <w:szCs w:val="18"/>
          <w:lang w:val="en-US"/>
        </w:rPr>
        <w:t>doi:10.1103/PhysRevD.105.063501</w:t>
      </w:r>
      <w:r>
        <w:rPr>
          <w:rFonts w:cs="Arial"/>
          <w:bCs/>
          <w:i/>
          <w:sz w:val="18"/>
          <w:szCs w:val="18"/>
          <w:lang w:val="en-US"/>
        </w:rPr>
        <w:t xml:space="preserve">; </w:t>
      </w:r>
      <w:r w:rsidRPr="00C300FA">
        <w:rPr>
          <w:rFonts w:cs="Arial"/>
          <w:bCs/>
          <w:i/>
          <w:sz w:val="18"/>
          <w:szCs w:val="18"/>
          <w:lang w:val="en-US"/>
        </w:rPr>
        <w:t>[arXiv:2111.14870 [hep-ph]].</w:t>
      </w:r>
    </w:p>
    <w:p w14:paraId="3317A748" w14:textId="77777777" w:rsidR="0092164A" w:rsidRPr="00C300FA" w:rsidRDefault="0092164A" w:rsidP="0092164A">
      <w:pPr>
        <w:spacing w:after="0"/>
        <w:ind w:left="425" w:hanging="425"/>
        <w:rPr>
          <w:rFonts w:cs="Arial"/>
          <w:bCs/>
          <w:i/>
          <w:sz w:val="18"/>
          <w:szCs w:val="18"/>
          <w:lang w:val="en-US"/>
        </w:rPr>
      </w:pPr>
      <w:r w:rsidRPr="00C300FA">
        <w:rPr>
          <w:rFonts w:cs="Arial"/>
          <w:bCs/>
          <w:i/>
          <w:sz w:val="18"/>
          <w:szCs w:val="18"/>
          <w:lang w:val="en-US"/>
        </w:rPr>
        <w:t>[</w:t>
      </w:r>
      <w:r>
        <w:rPr>
          <w:rFonts w:cs="Arial"/>
          <w:bCs/>
          <w:i/>
          <w:sz w:val="18"/>
          <w:szCs w:val="18"/>
          <w:lang w:val="en-US"/>
        </w:rPr>
        <w:t>3</w:t>
      </w:r>
      <w:r w:rsidRPr="00C300FA">
        <w:rPr>
          <w:rFonts w:cs="Arial"/>
          <w:bCs/>
          <w:i/>
          <w:sz w:val="18"/>
          <w:szCs w:val="18"/>
          <w:lang w:val="en-US"/>
        </w:rPr>
        <w:t>9] J. M. Berryman, P. Coloma, P. Huber, T. Schwetz and A. Zhou,</w:t>
      </w:r>
      <w:r>
        <w:rPr>
          <w:rFonts w:cs="Arial"/>
          <w:bCs/>
          <w:i/>
          <w:sz w:val="18"/>
          <w:szCs w:val="18"/>
          <w:lang w:val="en-US"/>
        </w:rPr>
        <w:t xml:space="preserve"> </w:t>
      </w:r>
      <w:r w:rsidRPr="00C300FA">
        <w:rPr>
          <w:rFonts w:cs="Arial"/>
          <w:bCs/>
          <w:i/>
          <w:sz w:val="18"/>
          <w:szCs w:val="18"/>
          <w:lang w:val="en-US"/>
        </w:rPr>
        <w:t>JHEP 02 (2022), 055</w:t>
      </w:r>
      <w:r>
        <w:rPr>
          <w:rFonts w:cs="Arial"/>
          <w:bCs/>
          <w:i/>
          <w:sz w:val="18"/>
          <w:szCs w:val="18"/>
          <w:lang w:val="en-US"/>
        </w:rPr>
        <w:t xml:space="preserve">; </w:t>
      </w:r>
      <w:r w:rsidRPr="00C300FA">
        <w:rPr>
          <w:rFonts w:cs="Arial"/>
          <w:bCs/>
          <w:i/>
          <w:sz w:val="18"/>
          <w:szCs w:val="18"/>
          <w:lang w:val="en-US"/>
        </w:rPr>
        <w:t>doi:10.1007/JHEP02(2022)055</w:t>
      </w:r>
      <w:r>
        <w:rPr>
          <w:rFonts w:cs="Arial"/>
          <w:bCs/>
          <w:i/>
          <w:sz w:val="18"/>
          <w:szCs w:val="18"/>
          <w:lang w:val="en-US"/>
        </w:rPr>
        <w:t xml:space="preserve">; </w:t>
      </w:r>
      <w:r w:rsidRPr="00C300FA">
        <w:rPr>
          <w:rFonts w:cs="Arial"/>
          <w:bCs/>
          <w:i/>
          <w:sz w:val="18"/>
          <w:szCs w:val="18"/>
          <w:lang w:val="en-US"/>
        </w:rPr>
        <w:t>[arXiv:2111.12530 [hep-ph]].</w:t>
      </w:r>
    </w:p>
    <w:p w14:paraId="2D793359" w14:textId="77777777" w:rsidR="0092164A" w:rsidRPr="00C300FA" w:rsidRDefault="0092164A" w:rsidP="0092164A">
      <w:pPr>
        <w:spacing w:after="0"/>
        <w:ind w:left="425" w:hanging="425"/>
        <w:rPr>
          <w:rFonts w:cs="Arial"/>
          <w:bCs/>
          <w:i/>
          <w:sz w:val="18"/>
          <w:szCs w:val="18"/>
          <w:lang w:val="en-US"/>
        </w:rPr>
      </w:pPr>
      <w:r w:rsidRPr="00006118">
        <w:rPr>
          <w:rFonts w:cs="Arial"/>
          <w:bCs/>
          <w:i/>
          <w:sz w:val="18"/>
          <w:szCs w:val="18"/>
        </w:rPr>
        <w:t xml:space="preserve">[40] K. Goldhagen, M. Maltoni, S. E. Reichard and T. Schwetz, Eur. </w:t>
      </w:r>
      <w:r w:rsidRPr="00C300FA">
        <w:rPr>
          <w:rFonts w:cs="Arial"/>
          <w:bCs/>
          <w:i/>
          <w:sz w:val="18"/>
          <w:szCs w:val="18"/>
          <w:lang w:val="en-US"/>
        </w:rPr>
        <w:t>Phys. J. C 82 (2022) no.2, 116</w:t>
      </w:r>
      <w:r>
        <w:rPr>
          <w:rFonts w:cs="Arial"/>
          <w:bCs/>
          <w:i/>
          <w:sz w:val="18"/>
          <w:szCs w:val="18"/>
          <w:lang w:val="en-US"/>
        </w:rPr>
        <w:t xml:space="preserve">; </w:t>
      </w:r>
      <w:r w:rsidRPr="00C300FA">
        <w:rPr>
          <w:rFonts w:cs="Arial"/>
          <w:bCs/>
          <w:i/>
          <w:sz w:val="18"/>
          <w:szCs w:val="18"/>
          <w:lang w:val="en-US"/>
        </w:rPr>
        <w:t>doi:10.1140/epjc/s10052-022-10052-2</w:t>
      </w:r>
      <w:r>
        <w:rPr>
          <w:rFonts w:cs="Arial"/>
          <w:bCs/>
          <w:i/>
          <w:sz w:val="18"/>
          <w:szCs w:val="18"/>
          <w:lang w:val="en-US"/>
        </w:rPr>
        <w:t xml:space="preserve">; </w:t>
      </w:r>
      <w:r w:rsidRPr="00C300FA">
        <w:rPr>
          <w:rFonts w:cs="Arial"/>
          <w:bCs/>
          <w:i/>
          <w:sz w:val="18"/>
          <w:szCs w:val="18"/>
          <w:lang w:val="en-US"/>
        </w:rPr>
        <w:t>[arXiv:2109.14898 [hep-ph]].</w:t>
      </w:r>
    </w:p>
    <w:p w14:paraId="1DB3AE08" w14:textId="77777777" w:rsidR="0092164A" w:rsidRPr="00C300FA" w:rsidRDefault="0092164A" w:rsidP="0092164A">
      <w:pPr>
        <w:spacing w:after="0"/>
        <w:ind w:left="425" w:hanging="425"/>
        <w:rPr>
          <w:rFonts w:cs="Arial"/>
          <w:bCs/>
          <w:i/>
          <w:sz w:val="18"/>
          <w:szCs w:val="18"/>
          <w:lang w:val="en-US"/>
        </w:rPr>
      </w:pPr>
      <w:r w:rsidRPr="00C300FA">
        <w:rPr>
          <w:rFonts w:cs="Arial"/>
          <w:bCs/>
          <w:i/>
          <w:sz w:val="18"/>
          <w:szCs w:val="18"/>
          <w:lang w:val="en-US"/>
        </w:rPr>
        <w:t>[</w:t>
      </w:r>
      <w:r>
        <w:rPr>
          <w:rFonts w:cs="Arial"/>
          <w:bCs/>
          <w:i/>
          <w:sz w:val="18"/>
          <w:szCs w:val="18"/>
          <w:lang w:val="en-US"/>
        </w:rPr>
        <w:t>4</w:t>
      </w:r>
      <w:r w:rsidRPr="00C300FA">
        <w:rPr>
          <w:rFonts w:cs="Arial"/>
          <w:bCs/>
          <w:i/>
          <w:sz w:val="18"/>
          <w:szCs w:val="18"/>
          <w:lang w:val="en-US"/>
        </w:rPr>
        <w:t>1] T. Schwetz and A. Segarra,</w:t>
      </w:r>
      <w:r>
        <w:rPr>
          <w:rFonts w:cs="Arial"/>
          <w:bCs/>
          <w:i/>
          <w:sz w:val="18"/>
          <w:szCs w:val="18"/>
          <w:lang w:val="en-US"/>
        </w:rPr>
        <w:t xml:space="preserve"> </w:t>
      </w:r>
      <w:r w:rsidRPr="00C300FA">
        <w:rPr>
          <w:rFonts w:cs="Arial"/>
          <w:bCs/>
          <w:i/>
          <w:sz w:val="18"/>
          <w:szCs w:val="18"/>
          <w:lang w:val="en-US"/>
        </w:rPr>
        <w:t>Phys. Rev. Lett. 128 (2022) no.9, 091801</w:t>
      </w:r>
      <w:r>
        <w:rPr>
          <w:rFonts w:cs="Arial"/>
          <w:bCs/>
          <w:i/>
          <w:sz w:val="18"/>
          <w:szCs w:val="18"/>
          <w:lang w:val="en-US"/>
        </w:rPr>
        <w:t xml:space="preserve">; </w:t>
      </w:r>
      <w:r w:rsidRPr="00C300FA">
        <w:rPr>
          <w:rFonts w:cs="Arial"/>
          <w:bCs/>
          <w:i/>
          <w:sz w:val="18"/>
          <w:szCs w:val="18"/>
          <w:lang w:val="en-US"/>
        </w:rPr>
        <w:t>doi:10.1103/PhysRevLett.128.091801</w:t>
      </w:r>
      <w:r>
        <w:rPr>
          <w:rFonts w:cs="Arial"/>
          <w:bCs/>
          <w:i/>
          <w:sz w:val="18"/>
          <w:szCs w:val="18"/>
          <w:lang w:val="en-US"/>
        </w:rPr>
        <w:t xml:space="preserve">; </w:t>
      </w:r>
      <w:r w:rsidRPr="00C300FA">
        <w:rPr>
          <w:rFonts w:cs="Arial"/>
          <w:bCs/>
          <w:i/>
          <w:sz w:val="18"/>
          <w:szCs w:val="18"/>
          <w:lang w:val="en-US"/>
        </w:rPr>
        <w:t>[arXiv:2106.16099 [hep-ph]].</w:t>
      </w:r>
    </w:p>
    <w:p w14:paraId="11283470" w14:textId="77777777" w:rsidR="0092164A" w:rsidRPr="00CF784D" w:rsidRDefault="0092164A" w:rsidP="0092164A">
      <w:pPr>
        <w:spacing w:after="0"/>
        <w:ind w:left="425" w:hanging="425"/>
        <w:rPr>
          <w:rFonts w:cs="Arial"/>
          <w:bCs/>
          <w:i/>
          <w:sz w:val="18"/>
          <w:szCs w:val="18"/>
          <w:lang w:val="en-US"/>
        </w:rPr>
      </w:pPr>
      <w:r w:rsidRPr="00C300FA">
        <w:rPr>
          <w:rFonts w:cs="Arial"/>
          <w:bCs/>
          <w:i/>
          <w:sz w:val="18"/>
          <w:szCs w:val="18"/>
          <w:lang w:val="en-US"/>
        </w:rPr>
        <w:t>[</w:t>
      </w:r>
      <w:r>
        <w:rPr>
          <w:rFonts w:cs="Arial"/>
          <w:bCs/>
          <w:i/>
          <w:sz w:val="18"/>
          <w:szCs w:val="18"/>
          <w:lang w:val="en-US"/>
        </w:rPr>
        <w:t>4</w:t>
      </w:r>
      <w:r w:rsidRPr="00C300FA">
        <w:rPr>
          <w:rFonts w:cs="Arial"/>
          <w:bCs/>
          <w:i/>
          <w:sz w:val="18"/>
          <w:szCs w:val="18"/>
          <w:lang w:val="en-US"/>
        </w:rPr>
        <w:t>2] M. Ovchynnikov, V. Kryshtal and K. Bondarenko,</w:t>
      </w:r>
      <w:r>
        <w:rPr>
          <w:rFonts w:cs="Arial"/>
          <w:bCs/>
          <w:i/>
          <w:sz w:val="18"/>
          <w:szCs w:val="18"/>
          <w:lang w:val="en-US"/>
        </w:rPr>
        <w:t xml:space="preserve"> </w:t>
      </w:r>
      <w:r w:rsidRPr="00C300FA">
        <w:rPr>
          <w:rFonts w:cs="Arial"/>
          <w:bCs/>
          <w:i/>
          <w:sz w:val="18"/>
          <w:szCs w:val="18"/>
          <w:lang w:val="en-US"/>
        </w:rPr>
        <w:t>Sensitivity of the FACET experiment to Heavy Neu</w:t>
      </w:r>
      <w:r>
        <w:rPr>
          <w:rFonts w:cs="Arial"/>
          <w:bCs/>
          <w:i/>
          <w:sz w:val="18"/>
          <w:szCs w:val="18"/>
          <w:lang w:val="en-US"/>
        </w:rPr>
        <w:t xml:space="preserve">tral Leptons and Dark Scalars, </w:t>
      </w:r>
      <w:r w:rsidRPr="00C300FA">
        <w:rPr>
          <w:rFonts w:cs="Arial"/>
          <w:bCs/>
          <w:i/>
          <w:sz w:val="18"/>
          <w:szCs w:val="18"/>
          <w:lang w:val="en-US"/>
        </w:rPr>
        <w:t>[arXiv:2209.14870 [hep-ph]].</w:t>
      </w:r>
      <w:r>
        <w:rPr>
          <w:rFonts w:cs="Arial"/>
          <w:bCs/>
          <w:i/>
          <w:sz w:val="18"/>
          <w:szCs w:val="18"/>
          <w:lang w:val="en-US"/>
        </w:rPr>
        <w:t xml:space="preserve"> </w:t>
      </w:r>
      <w:r w:rsidRPr="00C300FA">
        <w:rPr>
          <w:rFonts w:cs="Arial"/>
          <w:bCs/>
          <w:i/>
          <w:sz w:val="18"/>
          <w:szCs w:val="18"/>
          <w:lang w:val="en-US"/>
        </w:rPr>
        <w:t>submitted for publication</w:t>
      </w:r>
    </w:p>
    <w:p w14:paraId="6A4BB7AA" w14:textId="06545AD7" w:rsidR="00AB6C9F" w:rsidRPr="00947DB7" w:rsidRDefault="00AB6C9F" w:rsidP="00AB6C9F">
      <w:pPr>
        <w:pStyle w:val="Uberschrift2PFB"/>
        <w:rPr>
          <w:color w:val="002864"/>
          <w:lang w:val="en-US"/>
        </w:rPr>
      </w:pPr>
      <w:bookmarkStart w:id="12" w:name="_Toc83394522"/>
      <w:bookmarkStart w:id="13" w:name="_Toc127258690"/>
      <w:r w:rsidRPr="00947DB7">
        <w:rPr>
          <w:color w:val="002864"/>
          <w:lang w:val="en-US"/>
        </w:rPr>
        <w:t>5</w:t>
      </w:r>
      <w:r w:rsidRPr="00947DB7">
        <w:rPr>
          <w:color w:val="002864"/>
          <w:lang w:val="en-US"/>
        </w:rPr>
        <w:tab/>
      </w:r>
      <w:bookmarkEnd w:id="12"/>
      <w:r w:rsidR="005D3E49">
        <w:rPr>
          <w:color w:val="002864"/>
          <w:lang w:val="en-US"/>
        </w:rPr>
        <w:t>LK-II Facility GridKa</w:t>
      </w:r>
      <w:bookmarkEnd w:id="13"/>
    </w:p>
    <w:p w14:paraId="6A2EEE86" w14:textId="63CE245C" w:rsidR="005D3E49" w:rsidRPr="00CE7E7F" w:rsidRDefault="005D3E49" w:rsidP="005D3E49">
      <w:pPr>
        <w:spacing w:before="120" w:after="120" w:line="276" w:lineRule="auto"/>
        <w:rPr>
          <w:rFonts w:cs="Arial"/>
          <w:szCs w:val="20"/>
          <w:lang w:val="en-US"/>
        </w:rPr>
      </w:pPr>
      <w:r w:rsidRPr="00CE7E7F">
        <w:rPr>
          <w:rFonts w:cs="Arial"/>
          <w:szCs w:val="20"/>
          <w:lang w:val="en-US"/>
        </w:rPr>
        <w:t>In 2022, GridKa provided the computing and storage resources with its usual high reliabil</w:t>
      </w:r>
      <w:r w:rsidR="006C35E6">
        <w:rPr>
          <w:rFonts w:cs="Arial"/>
          <w:szCs w:val="20"/>
          <w:lang w:val="en-US"/>
        </w:rPr>
        <w:t xml:space="preserve">ity. The LHC experiments, Belle </w:t>
      </w:r>
      <w:r w:rsidRPr="00CE7E7F">
        <w:rPr>
          <w:rFonts w:cs="Arial"/>
          <w:szCs w:val="20"/>
          <w:lang w:val="en-US"/>
        </w:rPr>
        <w:t>II</w:t>
      </w:r>
      <w:r w:rsidR="00964E63">
        <w:rPr>
          <w:rFonts w:cs="Arial"/>
          <w:szCs w:val="20"/>
          <w:lang w:val="en-US"/>
        </w:rPr>
        <w:t>,</w:t>
      </w:r>
      <w:r w:rsidRPr="00CE7E7F">
        <w:rPr>
          <w:rFonts w:cs="Arial"/>
          <w:szCs w:val="20"/>
          <w:lang w:val="en-US"/>
        </w:rPr>
        <w:t xml:space="preserve"> and IceCube were provided with a total of 573 million core hours of computing time for 22 million computing jobs. The total resources of GridKa in 2022 comprised about 60</w:t>
      </w:r>
      <w:r>
        <w:rPr>
          <w:rFonts w:cs="Arial"/>
          <w:szCs w:val="20"/>
          <w:lang w:val="en-US"/>
        </w:rPr>
        <w:t>,</w:t>
      </w:r>
      <w:r w:rsidRPr="00CE7E7F">
        <w:rPr>
          <w:rFonts w:cs="Arial"/>
          <w:szCs w:val="20"/>
          <w:lang w:val="en-US"/>
        </w:rPr>
        <w:t>000 CPU-cores, 56 NVIDIA V100S and A100 GPU-cards, about 46 PB scalable online disk storage (in which about 120 PB were written and more than 450 PB were re</w:t>
      </w:r>
      <w:r w:rsidR="00721E21">
        <w:rPr>
          <w:rFonts w:cs="Arial"/>
          <w:szCs w:val="20"/>
          <w:lang w:val="en-US"/>
        </w:rPr>
        <w:t>a</w:t>
      </w:r>
      <w:r w:rsidRPr="00CE7E7F">
        <w:rPr>
          <w:rFonts w:cs="Arial"/>
          <w:szCs w:val="20"/>
          <w:lang w:val="en-US"/>
        </w:rPr>
        <w:t xml:space="preserve">d) and more than 82 PB reliable offline data storage for data archival. During the reporting period all services were provided smoothly to the experiments. This was important as the Run3 data taking started in July; a high demand in particular for the tape and online storage systems could be seen. </w:t>
      </w:r>
    </w:p>
    <w:p w14:paraId="2581771A" w14:textId="533C64FC" w:rsidR="005D3E49" w:rsidRPr="00CE7E7F" w:rsidRDefault="005D3E49" w:rsidP="005D3E49">
      <w:pPr>
        <w:spacing w:before="120" w:after="120" w:line="276" w:lineRule="auto"/>
        <w:rPr>
          <w:rFonts w:cs="Arial"/>
          <w:szCs w:val="20"/>
          <w:lang w:val="en-US"/>
        </w:rPr>
      </w:pPr>
      <w:r w:rsidRPr="00CE7E7F">
        <w:rPr>
          <w:rFonts w:cs="Arial"/>
          <w:szCs w:val="20"/>
          <w:lang w:val="en-US"/>
        </w:rPr>
        <w:t xml:space="preserve">The GridKa batch farm was enhanced in capacity and computing power according to the requirements and older, no-longer energy-efficient worker nodes were decommissioned. The regional resource pool, managed via the COBalD/TARDIS software developed inhouse at KIT, was continuously added and operates smoothly as well. Fortunately, no longer delays occurred here due to well-known supply chain </w:t>
      </w:r>
      <w:r w:rsidRPr="00CE7E7F">
        <w:rPr>
          <w:rFonts w:cs="Arial"/>
          <w:szCs w:val="20"/>
          <w:lang w:val="en-US"/>
        </w:rPr>
        <w:lastRenderedPageBreak/>
        <w:t>problems worldwide. The GPUs in the GridKa farm are meanwhile more and more in use, primarily by ATLAS, CMS</w:t>
      </w:r>
      <w:r w:rsidR="00462870">
        <w:rPr>
          <w:rFonts w:cs="Arial"/>
          <w:szCs w:val="20"/>
          <w:lang w:val="en-US"/>
        </w:rPr>
        <w:t>,</w:t>
      </w:r>
      <w:r w:rsidR="006C7DF4">
        <w:rPr>
          <w:rFonts w:cs="Arial"/>
          <w:szCs w:val="20"/>
          <w:lang w:val="en-US"/>
        </w:rPr>
        <w:t xml:space="preserve"> and Belle </w:t>
      </w:r>
      <w:r w:rsidRPr="00CE7E7F">
        <w:rPr>
          <w:rFonts w:cs="Arial"/>
          <w:szCs w:val="20"/>
          <w:lang w:val="en-US"/>
        </w:rPr>
        <w:t>II.</w:t>
      </w:r>
    </w:p>
    <w:p w14:paraId="72C2F3EA" w14:textId="69B36A7D" w:rsidR="005D3E49" w:rsidRPr="00CE7E7F" w:rsidRDefault="005D3E49" w:rsidP="005D3E49">
      <w:pPr>
        <w:spacing w:before="120" w:after="120" w:line="276" w:lineRule="auto"/>
        <w:rPr>
          <w:rFonts w:cs="Arial"/>
          <w:szCs w:val="20"/>
          <w:lang w:val="en-US"/>
        </w:rPr>
      </w:pPr>
      <w:r w:rsidRPr="00CE7E7F">
        <w:rPr>
          <w:rFonts w:cs="Arial"/>
          <w:szCs w:val="20"/>
          <w:lang w:val="en-US"/>
        </w:rPr>
        <w:t>Preparations have started to further i</w:t>
      </w:r>
      <w:r w:rsidR="003B6196">
        <w:rPr>
          <w:rFonts w:cs="Arial"/>
          <w:szCs w:val="20"/>
          <w:lang w:val="en-US"/>
        </w:rPr>
        <w:t xml:space="preserve">mprove </w:t>
      </w:r>
      <w:r w:rsidRPr="00CE7E7F">
        <w:rPr>
          <w:rFonts w:cs="Arial"/>
          <w:szCs w:val="20"/>
          <w:lang w:val="en-US"/>
        </w:rPr>
        <w:t xml:space="preserve">the energy usage monitoring of the GridKa resources as well as to prepare the whole computing center for more likely weather extremes </w:t>
      </w:r>
      <w:r w:rsidR="006B27E7">
        <w:rPr>
          <w:rFonts w:cs="Arial"/>
          <w:szCs w:val="20"/>
          <w:lang w:val="en-US"/>
        </w:rPr>
        <w:t>during</w:t>
      </w:r>
      <w:r w:rsidRPr="00CE7E7F">
        <w:rPr>
          <w:rFonts w:cs="Arial"/>
          <w:szCs w:val="20"/>
          <w:lang w:val="en-US"/>
        </w:rPr>
        <w:t xml:space="preserve"> summer, i.e., longer periods of very hot (&gt; 40 °C) outside temperatures. </w:t>
      </w:r>
    </w:p>
    <w:p w14:paraId="3C143F2F" w14:textId="2B8FFAE4" w:rsidR="005D3E49" w:rsidRPr="00CE7E7F" w:rsidRDefault="005D3E49" w:rsidP="005D3E49">
      <w:pPr>
        <w:spacing w:before="120" w:after="120" w:line="276" w:lineRule="auto"/>
        <w:rPr>
          <w:rFonts w:cs="Arial"/>
          <w:szCs w:val="20"/>
          <w:lang w:val="en-US"/>
        </w:rPr>
      </w:pPr>
      <w:r w:rsidRPr="00CE7E7F">
        <w:rPr>
          <w:rFonts w:cs="Arial"/>
          <w:szCs w:val="20"/>
          <w:lang w:val="en-US"/>
        </w:rPr>
        <w:t xml:space="preserve">The migration of the data on tape from the TSM to the HPSS technology and to a new library technology is successfully continuing with meanwhile most of the data being migrated. CMS and LHCb are using the HPSS tape since March 2022. To improve the efficiency of tape operations a new software stack was deployed, which improves the drive efficiency for recalls and the average read/write rates and which was developed in-house at GridKa. A new 300 Terabyte flash buffer to further increase the tape performance was added to the tape infrastructure and will be taken into </w:t>
      </w:r>
      <w:r w:rsidR="006977FC">
        <w:rPr>
          <w:rFonts w:cs="Arial"/>
          <w:szCs w:val="20"/>
          <w:lang w:val="en-US"/>
        </w:rPr>
        <w:t>operatio</w:t>
      </w:r>
      <w:r w:rsidRPr="00CE7E7F">
        <w:rPr>
          <w:rFonts w:cs="Arial"/>
          <w:szCs w:val="20"/>
          <w:lang w:val="en-US"/>
        </w:rPr>
        <w:t>n in 2023. As part of the LHC Run3, the largest ever single raw dataset was successfully transferred to GridKa by ATLAS (over 1 PB instead of the expected 200 Terabyte maximum in Run3).</w:t>
      </w:r>
    </w:p>
    <w:p w14:paraId="6FC8CC8E" w14:textId="2B17C23F" w:rsidR="005D3E49" w:rsidRPr="00CE7E7F" w:rsidRDefault="005D3E49" w:rsidP="005D3E49">
      <w:pPr>
        <w:spacing w:before="120" w:after="120" w:line="276" w:lineRule="auto"/>
        <w:rPr>
          <w:rFonts w:cs="Arial"/>
          <w:szCs w:val="20"/>
          <w:lang w:val="en-US"/>
        </w:rPr>
      </w:pPr>
      <w:r w:rsidRPr="00CE7E7F">
        <w:rPr>
          <w:rFonts w:cs="Arial"/>
          <w:szCs w:val="20"/>
          <w:lang w:val="en-US"/>
        </w:rPr>
        <w:t>The volume of data transferred to and from GridKa to other centers has remained at a very high level.</w:t>
      </w:r>
    </w:p>
    <w:p w14:paraId="055C65AA" w14:textId="77777777" w:rsidR="005D3E49" w:rsidRPr="00CE7E7F" w:rsidRDefault="005D3E49" w:rsidP="005D3E49">
      <w:pPr>
        <w:spacing w:before="120" w:after="120" w:line="276" w:lineRule="auto"/>
        <w:rPr>
          <w:rFonts w:cs="Arial"/>
          <w:szCs w:val="20"/>
          <w:lang w:val="en-US"/>
        </w:rPr>
      </w:pPr>
      <w:r w:rsidRPr="00CE7E7F">
        <w:rPr>
          <w:rFonts w:cs="Arial"/>
          <w:noProof/>
          <w:szCs w:val="20"/>
        </w:rPr>
        <w:drawing>
          <wp:inline distT="0" distB="0" distL="0" distR="0" wp14:anchorId="28E2D39E" wp14:editId="20DD14EA">
            <wp:extent cx="2834640" cy="1310640"/>
            <wp:effectExtent l="0" t="0" r="381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34640" cy="1310640"/>
                    </a:xfrm>
                    <a:prstGeom prst="rect">
                      <a:avLst/>
                    </a:prstGeom>
                    <a:noFill/>
                  </pic:spPr>
                </pic:pic>
              </a:graphicData>
            </a:graphic>
          </wp:inline>
        </w:drawing>
      </w:r>
      <w:r w:rsidRPr="00CE7E7F">
        <w:rPr>
          <w:rFonts w:cs="Arial"/>
          <w:szCs w:val="20"/>
          <w:lang w:val="en-US"/>
        </w:rPr>
        <w:t xml:space="preserve"> </w:t>
      </w:r>
      <w:r w:rsidRPr="00CE7E7F">
        <w:rPr>
          <w:rFonts w:cs="Arial"/>
          <w:noProof/>
          <w:szCs w:val="20"/>
        </w:rPr>
        <w:drawing>
          <wp:inline distT="0" distB="0" distL="0" distR="0" wp14:anchorId="5C78178B" wp14:editId="062C14BA">
            <wp:extent cx="2853055" cy="1316990"/>
            <wp:effectExtent l="0" t="0" r="444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853055" cy="1316990"/>
                    </a:xfrm>
                    <a:prstGeom prst="rect">
                      <a:avLst/>
                    </a:prstGeom>
                    <a:noFill/>
                  </pic:spPr>
                </pic:pic>
              </a:graphicData>
            </a:graphic>
          </wp:inline>
        </w:drawing>
      </w:r>
    </w:p>
    <w:p w14:paraId="44B4EAD2" w14:textId="696140FB" w:rsidR="005D3E49" w:rsidRPr="00CE7E7F" w:rsidRDefault="005D3E49" w:rsidP="005D3E49">
      <w:pPr>
        <w:spacing w:before="120" w:after="120" w:line="276" w:lineRule="auto"/>
        <w:rPr>
          <w:rFonts w:cs="Arial"/>
          <w:szCs w:val="20"/>
          <w:lang w:val="en-US"/>
        </w:rPr>
      </w:pPr>
      <w:r w:rsidRPr="00CE7E7F">
        <w:rPr>
          <w:rFonts w:cs="Arial"/>
          <w:szCs w:val="20"/>
          <w:lang w:val="en-US"/>
        </w:rPr>
        <w:t>The joint development of the COBalD/TARDIS software for the opportunistic usage of computing resources in LHC computing wa</w:t>
      </w:r>
      <w:r w:rsidR="00204CD0">
        <w:rPr>
          <w:rFonts w:cs="Arial"/>
          <w:szCs w:val="20"/>
          <w:lang w:val="en-US"/>
        </w:rPr>
        <w:t>s successfully continued</w:t>
      </w:r>
      <w:r w:rsidRPr="00CE7E7F">
        <w:rPr>
          <w:rFonts w:cs="Arial"/>
          <w:szCs w:val="20"/>
          <w:lang w:val="en-US"/>
        </w:rPr>
        <w:t xml:space="preserve">. The open-source software enables the dynamic, transparent and on-demand integration of a large variety of resource types (e.g., HPCs, Clouds, …) providing community-overarching unified entry points to these. COBalD/TARDIS is used as a central building block for the Compute4PUNCH infrastructure within the BMBF-funded PUNCH4NFDI project as well as in the FIDIUM project together with </w:t>
      </w:r>
      <w:r w:rsidR="00204CD0">
        <w:rPr>
          <w:rFonts w:cs="Arial"/>
          <w:szCs w:val="20"/>
          <w:lang w:val="en-US"/>
        </w:rPr>
        <w:t xml:space="preserve">the universities  of </w:t>
      </w:r>
      <w:r w:rsidRPr="00CE7E7F">
        <w:rPr>
          <w:rFonts w:cs="Arial"/>
          <w:szCs w:val="20"/>
          <w:lang w:val="en-US"/>
        </w:rPr>
        <w:t>Wuppertal and Göttingen. Furthermore, usage scenarios of opportunistic resources for astroparticle physics are being evaluated.</w:t>
      </w:r>
    </w:p>
    <w:p w14:paraId="6BA15FBD" w14:textId="32EC20AF" w:rsidR="005D3E49" w:rsidRDefault="005D3E49" w:rsidP="005D3E49">
      <w:pPr>
        <w:spacing w:before="120" w:after="120" w:line="276" w:lineRule="auto"/>
        <w:rPr>
          <w:rFonts w:cs="Arial"/>
          <w:szCs w:val="20"/>
          <w:lang w:val="en-US"/>
        </w:rPr>
      </w:pPr>
      <w:r w:rsidRPr="00CE7E7F">
        <w:rPr>
          <w:rFonts w:cs="Arial"/>
          <w:szCs w:val="20"/>
          <w:lang w:val="en-US"/>
        </w:rPr>
        <w:t>In addition, the close cooperation with the Helmholtz program “Engineering Digital Futures” (EDF) in the Research Field Information is successfully continued regarding the development of COBalD/TARDIS, European projects in the context of the European Open Science Cloud (EOSC), in the context of the National Research Data Infrastructure (NFDI) as well as in the context of ErUM-Data and related development projects. A new joint activity in the domain of Quantum Machine Learning was added in particular towards applicability in high-energy physics.</w:t>
      </w:r>
    </w:p>
    <w:p w14:paraId="51FA7460" w14:textId="2AA36388" w:rsidR="005D3E49" w:rsidRDefault="005D3E49" w:rsidP="005D3E49">
      <w:pPr>
        <w:pStyle w:val="Uberschrift2PFB"/>
        <w:rPr>
          <w:color w:val="002864"/>
          <w:lang w:val="en-US"/>
        </w:rPr>
      </w:pPr>
      <w:bookmarkStart w:id="14" w:name="_Toc127258691"/>
      <w:r>
        <w:rPr>
          <w:color w:val="002864"/>
          <w:lang w:val="en-US"/>
        </w:rPr>
        <w:t>6</w:t>
      </w:r>
      <w:r w:rsidRPr="00947DB7">
        <w:rPr>
          <w:color w:val="002864"/>
          <w:lang w:val="en-US"/>
        </w:rPr>
        <w:tab/>
      </w:r>
      <w:r>
        <w:rPr>
          <w:color w:val="002864"/>
          <w:lang w:val="en-US"/>
        </w:rPr>
        <w:t>LK-II Facility GSI-MU Ion Facilities</w:t>
      </w:r>
      <w:bookmarkEnd w:id="14"/>
    </w:p>
    <w:p w14:paraId="6050365F" w14:textId="77777777" w:rsidR="005D3E49" w:rsidRPr="006C3E81" w:rsidRDefault="005D3E49" w:rsidP="005D3E49">
      <w:pPr>
        <w:pStyle w:val="StandardPFB"/>
        <w:rPr>
          <w:i/>
          <w:color w:val="000000" w:themeColor="text1"/>
          <w:lang w:val="en-GB"/>
        </w:rPr>
      </w:pPr>
      <w:r w:rsidRPr="006C3E81">
        <w:rPr>
          <w:lang w:val="en-GB"/>
        </w:rPr>
        <w:t xml:space="preserve">The FAIR Phase-0 beamtime 2022 was successfully executed from February until end of June 2022. The uptime of the accelerator facility was 88% of the scheduled hours. The availability for users was 75% with beam on target. These values are within the typical range of the last years and confirm stable operation conditions. In average 2.6 experiments were served in parallel. Only in 2021 an even larger level of parallel operation was demanded. The GSI facilities were operated for 145 days in total (including testing and starting operation), the MU Ion facilities delivered 2674 h (of 3808 h scheduled) for main user experiments and additional 370 h for experiments performed in parallel to main user experiments. </w:t>
      </w:r>
    </w:p>
    <w:p w14:paraId="0042CB82" w14:textId="2AFCBB3F" w:rsidR="005D3E49" w:rsidRPr="006C3E81" w:rsidRDefault="005D3E49" w:rsidP="005D3E49">
      <w:pPr>
        <w:pStyle w:val="StandardPFB"/>
        <w:rPr>
          <w:color w:val="000000" w:themeColor="text1"/>
          <w:lang w:val="en-GB"/>
        </w:rPr>
      </w:pPr>
      <w:r w:rsidRPr="006C3E81">
        <w:rPr>
          <w:i/>
          <w:color w:val="000000" w:themeColor="text1"/>
          <w:lang w:val="en-GB"/>
        </w:rPr>
        <w:t>Accelerators:</w:t>
      </w:r>
      <w:r w:rsidR="0002760A">
        <w:rPr>
          <w:color w:val="000000" w:themeColor="text1"/>
          <w:lang w:val="en-GB"/>
        </w:rPr>
        <w:t xml:space="preserve"> A combined operation with three</w:t>
      </w:r>
      <w:r w:rsidRPr="006C3E81">
        <w:rPr>
          <w:color w:val="000000" w:themeColor="text1"/>
          <w:lang w:val="en-GB"/>
        </w:rPr>
        <w:t xml:space="preserve"> ion species was maintained throughout the entire remaining beam time block, in which all available ion source terminals continuously delivered beams for experiments. The operation mode became increasingly challenging over the beam time and up to </w:t>
      </w:r>
      <w:r w:rsidR="00C20DD6">
        <w:rPr>
          <w:color w:val="000000" w:themeColor="text1"/>
          <w:lang w:val="en-GB"/>
        </w:rPr>
        <w:t>six</w:t>
      </w:r>
      <w:r w:rsidRPr="006C3E81">
        <w:rPr>
          <w:color w:val="000000" w:themeColor="text1"/>
          <w:lang w:val="en-GB"/>
        </w:rPr>
        <w:t xml:space="preserve"> experiments were operated simultaneously. The MUCIS (MUlti Cusp Ion Source) ion source provided </w:t>
      </w:r>
      <w:r w:rsidRPr="006C3E81">
        <w:rPr>
          <w:color w:val="000000" w:themeColor="text1"/>
          <w:lang w:val="en-GB"/>
        </w:rPr>
        <w:lastRenderedPageBreak/>
        <w:t>intense molecular CH</w:t>
      </w:r>
      <w:r w:rsidRPr="006C3E81">
        <w:rPr>
          <w:color w:val="000000" w:themeColor="text1"/>
          <w:vertAlign w:val="superscript"/>
          <w:lang w:val="en-GB"/>
        </w:rPr>
        <w:t>3+</w:t>
      </w:r>
      <w:r w:rsidRPr="006C3E81">
        <w:rPr>
          <w:color w:val="000000" w:themeColor="text1"/>
          <w:lang w:val="en-GB"/>
        </w:rPr>
        <w:t xml:space="preserve"> beams from methane during more than 50 days. The molecules were fragmented in a stripper gas target and high intensity proton (up to 5.5E11 particles/100 μs) and carbon beams (up</w:t>
      </w:r>
      <w:r w:rsidR="001975DD">
        <w:rPr>
          <w:color w:val="000000" w:themeColor="text1"/>
          <w:lang w:val="en-GB"/>
        </w:rPr>
        <w:t xml:space="preserve"> </w:t>
      </w:r>
      <w:r w:rsidRPr="006C3E81">
        <w:rPr>
          <w:color w:val="000000" w:themeColor="text1"/>
          <w:lang w:val="en-GB"/>
        </w:rPr>
        <w:t xml:space="preserve">to 1.1E11 particles/100 μs) were obtained. The proton beams were delivered </w:t>
      </w:r>
      <w:r w:rsidR="00295F72">
        <w:rPr>
          <w:color w:val="000000" w:themeColor="text1"/>
          <w:lang w:val="en-GB"/>
        </w:rPr>
        <w:t xml:space="preserve">to </w:t>
      </w:r>
      <w:r w:rsidRPr="006C3E81">
        <w:rPr>
          <w:color w:val="000000" w:themeColor="text1"/>
          <w:lang w:val="en-GB"/>
        </w:rPr>
        <w:t>the WASA and HADES experiments.</w:t>
      </w:r>
      <w:r w:rsidRPr="006C3E81">
        <w:rPr>
          <w:lang w:val="en-US"/>
        </w:rPr>
        <w:t xml:space="preserve"> </w:t>
      </w:r>
      <w:r w:rsidRPr="006C3E81">
        <w:rPr>
          <w:color w:val="000000" w:themeColor="text1"/>
          <w:lang w:val="en-GB"/>
        </w:rPr>
        <w:t xml:space="preserve">A prerequisite for the parallel operation of many experiments was the installation of the new FAIR control system. In preparation of the beam-time 2022, a wide range of improvements across all system layers were done, new operation features were added, and the performance and stability of the control system has been significantly improved for regular operation. </w:t>
      </w:r>
      <w:r w:rsidRPr="006C3E81">
        <w:rPr>
          <w:lang w:val="en-US"/>
        </w:rPr>
        <w:t xml:space="preserve">During the SIS18 machine time in May 2022, the fast-cycling booster operation has been demonstrated for the first time. In the high repetition booster operation, a special concept used for requesting beam from UNILAC was developed for multi-multiturn injection. </w:t>
      </w:r>
    </w:p>
    <w:p w14:paraId="1D85EA68" w14:textId="0F5A7BF9" w:rsidR="005D3E49" w:rsidRPr="006C3E81" w:rsidRDefault="005D3E49" w:rsidP="005D3E49">
      <w:pPr>
        <w:tabs>
          <w:tab w:val="left" w:pos="0"/>
          <w:tab w:val="right" w:pos="9072"/>
        </w:tabs>
        <w:spacing w:before="120" w:after="120" w:line="276" w:lineRule="auto"/>
        <w:rPr>
          <w:rFonts w:cs="Arial"/>
          <w:szCs w:val="20"/>
          <w:lang w:val="en-US"/>
        </w:rPr>
      </w:pPr>
      <w:r w:rsidRPr="006C3E81">
        <w:rPr>
          <w:rFonts w:cs="Arial"/>
          <w:szCs w:val="20"/>
          <w:lang w:val="en-US"/>
        </w:rPr>
        <w:t>A new pulsed gas stripper prototype was tested to strip low charge state beams from the High Current Injector (HSI), e.g. U</w:t>
      </w:r>
      <w:r w:rsidRPr="006C3E81">
        <w:rPr>
          <w:rFonts w:cs="Arial"/>
          <w:szCs w:val="20"/>
          <w:vertAlign w:val="superscript"/>
          <w:lang w:val="en-US"/>
        </w:rPr>
        <w:t>4+</w:t>
      </w:r>
      <w:r w:rsidRPr="006C3E81">
        <w:rPr>
          <w:rFonts w:cs="Arial"/>
          <w:szCs w:val="20"/>
          <w:lang w:val="en-US"/>
        </w:rPr>
        <w:t xml:space="preserve"> → U</w:t>
      </w:r>
      <w:r w:rsidRPr="006C3E81">
        <w:rPr>
          <w:rFonts w:cs="Arial"/>
          <w:szCs w:val="20"/>
          <w:vertAlign w:val="superscript"/>
          <w:lang w:val="en-US"/>
        </w:rPr>
        <w:t>28+</w:t>
      </w:r>
      <w:r w:rsidRPr="006C3E81">
        <w:rPr>
          <w:rFonts w:cs="Arial"/>
          <w:szCs w:val="20"/>
          <w:lang w:val="en-US"/>
        </w:rPr>
        <w:t>. It is a prerequisite for reaching highest intensities of intermediate charged ion beams. During the machine run, the operating parameters of the pulsed gas stripper were confirmed. Focus of the UNILAC post-stripper upgrade was</w:t>
      </w:r>
      <w:r w:rsidR="00FC24C7">
        <w:rPr>
          <w:rFonts w:cs="Arial"/>
          <w:szCs w:val="20"/>
          <w:lang w:val="en-US"/>
        </w:rPr>
        <w:t xml:space="preserve"> the</w:t>
      </w:r>
      <w:r w:rsidRPr="006C3E81">
        <w:rPr>
          <w:rFonts w:cs="Arial"/>
          <w:szCs w:val="20"/>
          <w:lang w:val="en-US"/>
        </w:rPr>
        <w:t xml:space="preserve"> procurement of series components and the preparation of the in-house copper coating of the large accelerator tanks</w:t>
      </w:r>
      <w:r>
        <w:rPr>
          <w:rFonts w:cs="Arial"/>
          <w:szCs w:val="20"/>
          <w:lang w:val="en-US"/>
        </w:rPr>
        <w:t>.</w:t>
      </w:r>
      <w:r w:rsidRPr="006C3E81">
        <w:rPr>
          <w:rFonts w:cs="Arial"/>
          <w:szCs w:val="20"/>
          <w:lang w:val="en-US"/>
        </w:rPr>
        <w:t xml:space="preserve"> </w:t>
      </w:r>
    </w:p>
    <w:p w14:paraId="357E69C1" w14:textId="77777777" w:rsidR="005D3E49" w:rsidRPr="006C3E81" w:rsidRDefault="005D3E49" w:rsidP="005D3E49">
      <w:pPr>
        <w:tabs>
          <w:tab w:val="left" w:pos="0"/>
          <w:tab w:val="right" w:pos="9072"/>
        </w:tabs>
        <w:spacing w:before="120" w:after="120" w:line="276" w:lineRule="auto"/>
        <w:rPr>
          <w:rFonts w:cs="Arial"/>
          <w:color w:val="000000" w:themeColor="text1"/>
          <w:szCs w:val="20"/>
          <w:lang w:val="en-GB"/>
        </w:rPr>
      </w:pPr>
      <w:r w:rsidRPr="006C3E81">
        <w:rPr>
          <w:rFonts w:cs="Arial"/>
          <w:i/>
          <w:color w:val="000000" w:themeColor="text1"/>
          <w:szCs w:val="20"/>
          <w:lang w:val="en-GB"/>
        </w:rPr>
        <w:t>Experimental facilities:</w:t>
      </w:r>
      <w:r w:rsidRPr="006C3E81">
        <w:rPr>
          <w:rFonts w:cs="Arial"/>
          <w:color w:val="000000" w:themeColor="text1"/>
          <w:szCs w:val="20"/>
          <w:lang w:val="en-GB"/>
        </w:rPr>
        <w:t xml:space="preserve"> The TASISpec+ detector system was upgraded with a new set of customized cubic Ge-detectors equipped with a digital data acquisition system. These detectors form a key part of the novel Lundium detector setup that is optimized for particle-photon spectroscopy of superheavy nuclei. In an experiment searching for neutron-deficient plutonium isotopes near the proton dripline, a very good performance was demonstrated in a five-day beamtime irradiating two different Pt targets.</w:t>
      </w:r>
    </w:p>
    <w:p w14:paraId="4DABEE66" w14:textId="77777777" w:rsidR="005D3E49" w:rsidRPr="006C3E81" w:rsidRDefault="005D3E49" w:rsidP="005D3E49">
      <w:pPr>
        <w:tabs>
          <w:tab w:val="left" w:pos="0"/>
          <w:tab w:val="right" w:pos="9072"/>
        </w:tabs>
        <w:spacing w:before="120" w:after="120" w:line="276" w:lineRule="auto"/>
        <w:rPr>
          <w:rFonts w:cs="Arial"/>
          <w:color w:val="000000" w:themeColor="text1"/>
          <w:szCs w:val="20"/>
          <w:lang w:val="en-GB"/>
        </w:rPr>
      </w:pPr>
      <w:r w:rsidRPr="006C3E81">
        <w:rPr>
          <w:rFonts w:cs="Arial"/>
          <w:color w:val="000000" w:themeColor="text1"/>
          <w:szCs w:val="20"/>
          <w:lang w:val="en-GB"/>
        </w:rPr>
        <w:t>The R3B setup has been further upgraded by new detection systems. Beside the addition of four double planes in NeuLAND to improve the multi-neutron detection efficiency, two new systems have been introduced and put into operation. These are a large-area Restive-Plate Chamber RPC to detect recoil protons behind the dipole magnet GLAD, and a new target vertex tracker based on 10x10 cm</w:t>
      </w:r>
      <w:r w:rsidRPr="006C3E81">
        <w:rPr>
          <w:rFonts w:cs="Arial"/>
          <w:color w:val="000000" w:themeColor="text1"/>
          <w:szCs w:val="20"/>
          <w:vertAlign w:val="superscript"/>
          <w:lang w:val="en-GB"/>
        </w:rPr>
        <w:t>2</w:t>
      </w:r>
      <w:r w:rsidRPr="006C3E81">
        <w:rPr>
          <w:rFonts w:cs="Arial"/>
          <w:color w:val="000000" w:themeColor="text1"/>
          <w:szCs w:val="20"/>
          <w:lang w:val="en-GB"/>
        </w:rPr>
        <w:t xml:space="preserve"> FOOT [1] silicon micro-strip detectors for tracking protons emitted at large angles around 45°.</w:t>
      </w:r>
    </w:p>
    <w:p w14:paraId="57E59E5D" w14:textId="7A8AC1E2" w:rsidR="005D3E49" w:rsidRPr="006C3E81" w:rsidRDefault="005D3E49" w:rsidP="005D3E49">
      <w:pPr>
        <w:spacing w:before="120" w:after="120" w:line="276" w:lineRule="auto"/>
        <w:rPr>
          <w:rStyle w:val="StandardPFBZchn"/>
          <w:lang w:val="en-US"/>
        </w:rPr>
      </w:pPr>
      <w:r w:rsidRPr="006C3E81">
        <w:rPr>
          <w:rFonts w:cs="Arial"/>
          <w:i/>
          <w:color w:val="000000" w:themeColor="text1"/>
          <w:szCs w:val="20"/>
          <w:lang w:val="en-GB"/>
        </w:rPr>
        <w:t>IT:</w:t>
      </w:r>
      <w:r w:rsidR="009C2BC3">
        <w:rPr>
          <w:rFonts w:cs="Arial"/>
          <w:color w:val="000000" w:themeColor="text1"/>
          <w:szCs w:val="20"/>
          <w:lang w:val="en-GB"/>
        </w:rPr>
        <w:t xml:space="preserve"> The Green-IT C</w:t>
      </w:r>
      <w:r w:rsidRPr="006C3E81">
        <w:rPr>
          <w:rFonts w:cs="Arial"/>
          <w:color w:val="000000" w:themeColor="text1"/>
          <w:szCs w:val="20"/>
          <w:lang w:val="en-GB"/>
        </w:rPr>
        <w:t>ube is an essential part of the GSI-MU Ion facilities. It provides advanced resources for high-performance and high-throughput computing, online computing and data storage and management. A fully virtualized system has been installed, in which all jobs are running as containers, enabling better support for various scientific use cases. In 2022, it was possible to acquire 5.5 M</w:t>
      </w:r>
      <w:r w:rsidR="00E07B53">
        <w:rPr>
          <w:rFonts w:cs="Arial"/>
          <w:color w:val="000000" w:themeColor="text1"/>
          <w:szCs w:val="20"/>
          <w:lang w:val="en-GB"/>
        </w:rPr>
        <w:t>io. EUR</w:t>
      </w:r>
      <w:r w:rsidRPr="006C3E81">
        <w:rPr>
          <w:rFonts w:cs="Arial"/>
          <w:color w:val="000000" w:themeColor="text1"/>
          <w:szCs w:val="20"/>
          <w:lang w:val="en-GB"/>
        </w:rPr>
        <w:t xml:space="preserve"> of additional funding to expand the Green-IT </w:t>
      </w:r>
      <w:r>
        <w:rPr>
          <w:rFonts w:cs="Arial"/>
          <w:color w:val="000000" w:themeColor="text1"/>
          <w:szCs w:val="20"/>
          <w:lang w:val="en-GB"/>
        </w:rPr>
        <w:t>C</w:t>
      </w:r>
      <w:r w:rsidRPr="006C3E81">
        <w:rPr>
          <w:rFonts w:cs="Arial"/>
          <w:color w:val="000000" w:themeColor="text1"/>
          <w:szCs w:val="20"/>
          <w:lang w:val="en-GB"/>
        </w:rPr>
        <w:t>ube installations with the goal to strengthen in-house research activities and collaborations with industry and other research institutions. The preparatory works started in December 2021 and completion of the project is planned for February 2023. This will increase the number of racks to 384 and essentially double the ov</w:t>
      </w:r>
      <w:r>
        <w:rPr>
          <w:rFonts w:cs="Arial"/>
          <w:color w:val="000000" w:themeColor="text1"/>
          <w:szCs w:val="20"/>
          <w:lang w:val="en-GB"/>
        </w:rPr>
        <w:t>erall capacity of the Green-IT C</w:t>
      </w:r>
      <w:r w:rsidRPr="006C3E81">
        <w:rPr>
          <w:rFonts w:cs="Arial"/>
          <w:color w:val="000000" w:themeColor="text1"/>
          <w:szCs w:val="20"/>
          <w:lang w:val="en-GB"/>
        </w:rPr>
        <w:t xml:space="preserve">ube. </w:t>
      </w:r>
      <w:r w:rsidRPr="006C3E81">
        <w:rPr>
          <w:rStyle w:val="StandardPFBZchn"/>
          <w:lang w:val="en-US"/>
        </w:rPr>
        <w:t xml:space="preserve">The Datacenter Strategy Award for Innovation, presented for the first time </w:t>
      </w:r>
      <w:r w:rsidR="00495F45">
        <w:rPr>
          <w:rStyle w:val="StandardPFBZchn"/>
          <w:lang w:val="en-US"/>
        </w:rPr>
        <w:t>in 2022</w:t>
      </w:r>
      <w:bookmarkStart w:id="15" w:name="_GoBack"/>
      <w:bookmarkEnd w:id="15"/>
      <w:r w:rsidRPr="006C3E81">
        <w:rPr>
          <w:rStyle w:val="StandardPFBZchn"/>
          <w:lang w:val="en-US"/>
        </w:rPr>
        <w:t>, was awarded to the Green IT Cube high-performance data center, at the Datacenter Strategy Summit 2022.</w:t>
      </w:r>
    </w:p>
    <w:p w14:paraId="592E0F1A" w14:textId="30ED6242" w:rsidR="005D3E49" w:rsidRPr="005D3E49" w:rsidRDefault="005D3E49" w:rsidP="005D3E49">
      <w:pPr>
        <w:spacing w:after="0"/>
        <w:ind w:left="425" w:hanging="425"/>
        <w:rPr>
          <w:rFonts w:cs="Arial"/>
          <w:bCs/>
          <w:i/>
          <w:sz w:val="18"/>
          <w:szCs w:val="18"/>
          <w:lang w:val="en-US"/>
        </w:rPr>
      </w:pPr>
      <w:r w:rsidRPr="00427BB4">
        <w:rPr>
          <w:rFonts w:cs="Arial"/>
          <w:bCs/>
          <w:i/>
          <w:sz w:val="18"/>
          <w:szCs w:val="18"/>
          <w:lang w:val="en-US"/>
        </w:rPr>
        <w:t>[1] G. Silvestre et al., NIM A 936 (2019) 36-38, https://doi.org/10.1016/j.nima.2018.10.190.</w:t>
      </w:r>
    </w:p>
    <w:p w14:paraId="58336188" w14:textId="77777777" w:rsidR="005D3E49" w:rsidRPr="00CE7E7F" w:rsidRDefault="005D3E49" w:rsidP="005D3E49">
      <w:pPr>
        <w:spacing w:before="120" w:after="120" w:line="276" w:lineRule="auto"/>
        <w:rPr>
          <w:rFonts w:cs="Arial"/>
          <w:szCs w:val="20"/>
          <w:lang w:val="en-US"/>
        </w:rPr>
      </w:pPr>
    </w:p>
    <w:p w14:paraId="3B803457" w14:textId="77777777" w:rsidR="000953E4" w:rsidRPr="004C7F66" w:rsidRDefault="000953E4" w:rsidP="005D3E49">
      <w:pPr>
        <w:pStyle w:val="berschrift3PFB"/>
        <w:rPr>
          <w:bCs w:val="0"/>
          <w:color w:val="auto"/>
          <w:u w:val="single"/>
          <w:lang w:val="en-US"/>
        </w:rPr>
      </w:pPr>
    </w:p>
    <w:sectPr w:rsidR="000953E4" w:rsidRPr="004C7F66" w:rsidSect="002D1489">
      <w:headerReference w:type="default" r:id="rId60"/>
      <w:footerReference w:type="default" r:id="rId61"/>
      <w:pgSz w:w="11906" w:h="16838"/>
      <w:pgMar w:top="1417" w:right="1417" w:bottom="1134" w:left="1417" w:header="113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65C33" w14:textId="77777777" w:rsidR="00E02716" w:rsidRDefault="00E02716" w:rsidP="00050FBD">
      <w:r>
        <w:separator/>
      </w:r>
    </w:p>
    <w:p w14:paraId="229BB7A4" w14:textId="77777777" w:rsidR="00E02716" w:rsidRDefault="00E02716" w:rsidP="00050FBD"/>
    <w:p w14:paraId="4AE0E160" w14:textId="77777777" w:rsidR="00E02716" w:rsidRDefault="00E02716" w:rsidP="00050FBD"/>
  </w:endnote>
  <w:endnote w:type="continuationSeparator" w:id="0">
    <w:p w14:paraId="2CFC262A" w14:textId="77777777" w:rsidR="00E02716" w:rsidRDefault="00E02716" w:rsidP="00050FBD">
      <w:r>
        <w:continuationSeparator/>
      </w:r>
    </w:p>
    <w:p w14:paraId="6050EAA1" w14:textId="77777777" w:rsidR="00E02716" w:rsidRDefault="00E02716" w:rsidP="00050FBD"/>
    <w:p w14:paraId="1B46065F" w14:textId="77777777" w:rsidR="00E02716" w:rsidRDefault="00E02716" w:rsidP="00050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orporateS-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B013F" w14:textId="77777777" w:rsidR="00E02716" w:rsidRDefault="00E02716" w:rsidP="00050FBD">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672BB7FC" w14:textId="77777777" w:rsidR="00E02716" w:rsidRDefault="00E02716" w:rsidP="00050FBD">
    <w:pPr>
      <w:pStyle w:val="Fuzeile"/>
    </w:pPr>
  </w:p>
  <w:p w14:paraId="133E202E" w14:textId="77777777" w:rsidR="00E02716" w:rsidRDefault="00E02716" w:rsidP="00050FBD"/>
  <w:p w14:paraId="51655230" w14:textId="77777777" w:rsidR="00E02716" w:rsidRDefault="00E02716" w:rsidP="00050FB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CFA88" w14:textId="77777777" w:rsidR="00E02716" w:rsidRDefault="00E02716" w:rsidP="00050FBD">
    <w:pPr>
      <w:pStyle w:val="Fuzeile"/>
    </w:pPr>
  </w:p>
  <w:p w14:paraId="49D3FDA9" w14:textId="77777777" w:rsidR="00E02716" w:rsidRDefault="00E02716" w:rsidP="00050FB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766510"/>
      <w:docPartObj>
        <w:docPartGallery w:val="Page Numbers (Bottom of Page)"/>
        <w:docPartUnique/>
      </w:docPartObj>
    </w:sdtPr>
    <w:sdtEndPr/>
    <w:sdtContent>
      <w:sdt>
        <w:sdtPr>
          <w:id w:val="1728636285"/>
          <w:docPartObj>
            <w:docPartGallery w:val="Page Numbers (Top of Page)"/>
            <w:docPartUnique/>
          </w:docPartObj>
        </w:sdtPr>
        <w:sdtEndPr/>
        <w:sdtContent>
          <w:p w14:paraId="51576DA8" w14:textId="1149D7F2" w:rsidR="00E02716" w:rsidRDefault="00E02716">
            <w:pPr>
              <w:pStyle w:val="Fuzeile"/>
            </w:pPr>
            <w:r>
              <w:t xml:space="preserve">Seite </w:t>
            </w:r>
            <w:r>
              <w:rPr>
                <w:b/>
                <w:bCs/>
                <w:sz w:val="24"/>
                <w:szCs w:val="24"/>
              </w:rPr>
              <w:fldChar w:fldCharType="begin"/>
            </w:r>
            <w:r>
              <w:rPr>
                <w:b/>
                <w:bCs/>
              </w:rPr>
              <w:instrText>PAGE</w:instrText>
            </w:r>
            <w:r>
              <w:rPr>
                <w:b/>
                <w:bCs/>
                <w:sz w:val="24"/>
                <w:szCs w:val="24"/>
              </w:rPr>
              <w:fldChar w:fldCharType="separate"/>
            </w:r>
            <w:r w:rsidR="00495F45">
              <w:rPr>
                <w:b/>
                <w:bCs/>
                <w:noProof/>
              </w:rPr>
              <w:t>17</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495F45">
              <w:rPr>
                <w:b/>
                <w:bCs/>
                <w:noProof/>
              </w:rPr>
              <w:t>17</w:t>
            </w:r>
            <w:r>
              <w:rPr>
                <w:b/>
                <w:bCs/>
                <w:sz w:val="24"/>
                <w:szCs w:val="24"/>
              </w:rPr>
              <w:fldChar w:fldCharType="end"/>
            </w:r>
          </w:p>
        </w:sdtContent>
      </w:sdt>
    </w:sdtContent>
  </w:sdt>
  <w:p w14:paraId="396FD04E" w14:textId="0C1F5860" w:rsidR="00E02716" w:rsidRDefault="00E02716" w:rsidP="00E3583A">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9E030" w14:textId="77777777" w:rsidR="00E02716" w:rsidRDefault="00E02716" w:rsidP="00050FBD">
      <w:r>
        <w:separator/>
      </w:r>
    </w:p>
  </w:footnote>
  <w:footnote w:type="continuationSeparator" w:id="0">
    <w:p w14:paraId="48B0E57B" w14:textId="77777777" w:rsidR="00E02716" w:rsidRDefault="00E02716" w:rsidP="00050FBD">
      <w:r>
        <w:continuationSeparator/>
      </w:r>
    </w:p>
    <w:p w14:paraId="45606E0F" w14:textId="77777777" w:rsidR="00E02716" w:rsidRDefault="00E02716" w:rsidP="00050FBD"/>
    <w:p w14:paraId="1F6B0F24" w14:textId="77777777" w:rsidR="00E02716" w:rsidRDefault="00E02716" w:rsidP="00050FB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424B6" w14:textId="64DED712" w:rsidR="00E02716" w:rsidRDefault="00E02716">
    <w:pPr>
      <w:pStyle w:val="Kopfzeile"/>
    </w:pPr>
    <w:r w:rsidRPr="004849E8">
      <w:rPr>
        <w:noProof/>
      </w:rPr>
      <w:drawing>
        <wp:anchor distT="0" distB="0" distL="114300" distR="114300" simplePos="0" relativeHeight="251676672" behindDoc="0" locked="0" layoutInCell="1" allowOverlap="1" wp14:anchorId="53EDBC22" wp14:editId="6A440AE1">
          <wp:simplePos x="0" y="0"/>
          <wp:positionH relativeFrom="column">
            <wp:posOffset>4419600</wp:posOffset>
          </wp:positionH>
          <wp:positionV relativeFrom="paragraph">
            <wp:posOffset>-177800</wp:posOffset>
          </wp:positionV>
          <wp:extent cx="1940400" cy="144000"/>
          <wp:effectExtent l="0" t="0" r="3175" b="8890"/>
          <wp:wrapNone/>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_Helmholtz_Claim_EN_RGB.png"/>
                  <pic:cNvPicPr/>
                </pic:nvPicPr>
                <pic:blipFill>
                  <a:blip r:embed="rId1">
                    <a:extLst>
                      <a:ext uri="{28A0092B-C50C-407E-A947-70E740481C1C}">
                        <a14:useLocalDpi xmlns:a14="http://schemas.microsoft.com/office/drawing/2010/main" val="0"/>
                      </a:ext>
                    </a:extLst>
                  </a:blip>
                  <a:stretch>
                    <a:fillRect/>
                  </a:stretch>
                </pic:blipFill>
                <pic:spPr>
                  <a:xfrm>
                    <a:off x="0" y="0"/>
                    <a:ext cx="1940400" cy="144000"/>
                  </a:xfrm>
                  <a:prstGeom prst="rect">
                    <a:avLst/>
                  </a:prstGeom>
                </pic:spPr>
              </pic:pic>
            </a:graphicData>
          </a:graphic>
          <wp14:sizeRelH relativeFrom="margin">
            <wp14:pctWidth>0</wp14:pctWidth>
          </wp14:sizeRelH>
          <wp14:sizeRelV relativeFrom="margin">
            <wp14:pctHeight>0</wp14:pctHeight>
          </wp14:sizeRelV>
        </wp:anchor>
      </w:drawing>
    </w:r>
    <w:r w:rsidRPr="00B606E2">
      <w:rPr>
        <w:noProof/>
      </w:rPr>
      <w:drawing>
        <wp:anchor distT="0" distB="0" distL="114300" distR="114300" simplePos="0" relativeHeight="251667456" behindDoc="0" locked="0" layoutInCell="1" allowOverlap="1" wp14:anchorId="32A3A7A7" wp14:editId="0C260D8D">
          <wp:simplePos x="0" y="0"/>
          <wp:positionH relativeFrom="column">
            <wp:posOffset>-390525</wp:posOffset>
          </wp:positionH>
          <wp:positionV relativeFrom="paragraph">
            <wp:posOffset>-316865</wp:posOffset>
          </wp:positionV>
          <wp:extent cx="1939925" cy="262255"/>
          <wp:effectExtent l="0" t="0" r="3175" b="4445"/>
          <wp:wrapNone/>
          <wp:docPr id="229" name="Grafik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lmholtz-Logo-Blue-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9925" cy="2622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66AED" w14:textId="74515234" w:rsidR="00E02716" w:rsidRDefault="00E02716" w:rsidP="00050FBD">
    <w:pPr>
      <w:pStyle w:val="Kopfzeile"/>
    </w:pPr>
    <w:r>
      <w:rPr>
        <w:noProof/>
      </w:rPr>
      <w:drawing>
        <wp:anchor distT="0" distB="0" distL="114300" distR="114300" simplePos="0" relativeHeight="251672576" behindDoc="0" locked="0" layoutInCell="1" allowOverlap="1" wp14:anchorId="6ECB8521" wp14:editId="70AA603E">
          <wp:simplePos x="0" y="0"/>
          <wp:positionH relativeFrom="column">
            <wp:posOffset>4479290</wp:posOffset>
          </wp:positionH>
          <wp:positionV relativeFrom="paragraph">
            <wp:posOffset>-159385</wp:posOffset>
          </wp:positionV>
          <wp:extent cx="1940400" cy="144000"/>
          <wp:effectExtent l="0" t="0" r="3175" b="8890"/>
          <wp:wrapNone/>
          <wp:docPr id="231" name="Grafik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_Helmholtz_Claim_EN_Weiss.png"/>
                  <pic:cNvPicPr/>
                </pic:nvPicPr>
                <pic:blipFill>
                  <a:blip r:embed="rId1">
                    <a:extLst>
                      <a:ext uri="{28A0092B-C50C-407E-A947-70E740481C1C}">
                        <a14:useLocalDpi xmlns:a14="http://schemas.microsoft.com/office/drawing/2010/main" val="0"/>
                      </a:ext>
                    </a:extLst>
                  </a:blip>
                  <a:stretch>
                    <a:fillRect/>
                  </a:stretch>
                </pic:blipFill>
                <pic:spPr>
                  <a:xfrm>
                    <a:off x="0" y="0"/>
                    <a:ext cx="1940400" cy="144000"/>
                  </a:xfrm>
                  <a:prstGeom prst="rect">
                    <a:avLst/>
                  </a:prstGeom>
                </pic:spPr>
              </pic:pic>
            </a:graphicData>
          </a:graphic>
          <wp14:sizeRelH relativeFrom="margin">
            <wp14:pctWidth>0</wp14:pctWidth>
          </wp14:sizeRelH>
          <wp14:sizeRelV relativeFrom="margin">
            <wp14:pctHeight>0</wp14:pctHeight>
          </wp14:sizeRelV>
        </wp:anchor>
      </w:drawing>
    </w:r>
    <w:r w:rsidRPr="00B606E2">
      <w:rPr>
        <w:noProof/>
      </w:rPr>
      <w:drawing>
        <wp:anchor distT="0" distB="0" distL="114300" distR="114300" simplePos="0" relativeHeight="251663360" behindDoc="0" locked="0" layoutInCell="1" allowOverlap="1" wp14:anchorId="385A39A6" wp14:editId="23CB9E4E">
          <wp:simplePos x="0" y="0"/>
          <wp:positionH relativeFrom="column">
            <wp:posOffset>-381000</wp:posOffset>
          </wp:positionH>
          <wp:positionV relativeFrom="paragraph">
            <wp:posOffset>-279400</wp:posOffset>
          </wp:positionV>
          <wp:extent cx="1939925" cy="262255"/>
          <wp:effectExtent l="0" t="0" r="3175" b="4445"/>
          <wp:wrapNone/>
          <wp:docPr id="232" name="Grafik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mholtz-Logo-White-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9925" cy="262255"/>
                  </a:xfrm>
                  <a:prstGeom prst="rect">
                    <a:avLst/>
                  </a:prstGeom>
                </pic:spPr>
              </pic:pic>
            </a:graphicData>
          </a:graphic>
          <wp14:sizeRelH relativeFrom="margin">
            <wp14:pctWidth>0</wp14:pctWidth>
          </wp14:sizeRelH>
          <wp14:sizeRelV relativeFrom="margin">
            <wp14:pctHeight>0</wp14:pctHeight>
          </wp14:sizeRelV>
        </wp:anchor>
      </w:drawing>
    </w:r>
    <w:r w:rsidRPr="00DE10D0">
      <w:rPr>
        <w:noProof/>
      </w:rPr>
      <mc:AlternateContent>
        <mc:Choice Requires="wps">
          <w:drawing>
            <wp:anchor distT="0" distB="0" distL="114300" distR="114300" simplePos="0" relativeHeight="251661312" behindDoc="0" locked="0" layoutInCell="1" allowOverlap="1" wp14:anchorId="2A231480" wp14:editId="7DFB10F7">
              <wp:simplePos x="0" y="0"/>
              <wp:positionH relativeFrom="page">
                <wp:posOffset>8890</wp:posOffset>
              </wp:positionH>
              <wp:positionV relativeFrom="paragraph">
                <wp:posOffset>-762635</wp:posOffset>
              </wp:positionV>
              <wp:extent cx="7543800" cy="10915650"/>
              <wp:effectExtent l="0" t="0" r="0" b="0"/>
              <wp:wrapNone/>
              <wp:docPr id="2" name="Rechteck 2"/>
              <wp:cNvGraphicFramePr/>
              <a:graphic xmlns:a="http://schemas.openxmlformats.org/drawingml/2006/main">
                <a:graphicData uri="http://schemas.microsoft.com/office/word/2010/wordprocessingShape">
                  <wps:wsp>
                    <wps:cNvSpPr/>
                    <wps:spPr>
                      <a:xfrm>
                        <a:off x="0" y="0"/>
                        <a:ext cx="7543800" cy="10915650"/>
                      </a:xfrm>
                      <a:prstGeom prst="rect">
                        <a:avLst/>
                      </a:prstGeom>
                      <a:solidFill>
                        <a:srgbClr val="0028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2E0A9" id="Rechteck 2" o:spid="_x0000_s1026" style="position:absolute;margin-left:.7pt;margin-top:-60.05pt;width:594pt;height:85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" fillcolor="#002864" stroked="f" strokeweight="2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9ADA1" w14:textId="143CAAE0" w:rsidR="00E02716" w:rsidRPr="00947DB7" w:rsidRDefault="00E02716" w:rsidP="00B606E2">
    <w:pPr>
      <w:pStyle w:val="Kopfzeile"/>
      <w:spacing w:before="0" w:after="240"/>
      <w:ind w:left="-426"/>
      <w:rPr>
        <w:lang w:val="en-US"/>
      </w:rPr>
    </w:pPr>
    <w:r w:rsidRPr="00947DB7">
      <w:rPr>
        <w:noProof/>
      </w:rPr>
      <w:drawing>
        <wp:anchor distT="0" distB="0" distL="114300" distR="114300" simplePos="0" relativeHeight="251674624" behindDoc="0" locked="0" layoutInCell="1" allowOverlap="1" wp14:anchorId="0262BC32" wp14:editId="262D06E1">
          <wp:simplePos x="0" y="0"/>
          <wp:positionH relativeFrom="column">
            <wp:posOffset>4328160</wp:posOffset>
          </wp:positionH>
          <wp:positionV relativeFrom="paragraph">
            <wp:posOffset>-232410</wp:posOffset>
          </wp:positionV>
          <wp:extent cx="1940400" cy="144000"/>
          <wp:effectExtent l="0" t="0" r="3175"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_Helmholtz_Claim_EN_RGB.png"/>
                  <pic:cNvPicPr/>
                </pic:nvPicPr>
                <pic:blipFill>
                  <a:blip r:embed="rId1">
                    <a:extLst>
                      <a:ext uri="{28A0092B-C50C-407E-A947-70E740481C1C}">
                        <a14:useLocalDpi xmlns:a14="http://schemas.microsoft.com/office/drawing/2010/main" val="0"/>
                      </a:ext>
                    </a:extLst>
                  </a:blip>
                  <a:stretch>
                    <a:fillRect/>
                  </a:stretch>
                </pic:blipFill>
                <pic:spPr>
                  <a:xfrm>
                    <a:off x="0" y="0"/>
                    <a:ext cx="1940400" cy="144000"/>
                  </a:xfrm>
                  <a:prstGeom prst="rect">
                    <a:avLst/>
                  </a:prstGeom>
                </pic:spPr>
              </pic:pic>
            </a:graphicData>
          </a:graphic>
          <wp14:sizeRelH relativeFrom="margin">
            <wp14:pctWidth>0</wp14:pctWidth>
          </wp14:sizeRelH>
          <wp14:sizeRelV relativeFrom="margin">
            <wp14:pctHeight>0</wp14:pctHeight>
          </wp14:sizeRelV>
        </wp:anchor>
      </w:drawing>
    </w:r>
    <w:r w:rsidRPr="00947DB7">
      <w:rPr>
        <w:noProof/>
      </w:rPr>
      <w:drawing>
        <wp:anchor distT="0" distB="0" distL="114300" distR="114300" simplePos="0" relativeHeight="251670528" behindDoc="0" locked="0" layoutInCell="1" allowOverlap="1" wp14:anchorId="00C1BFB0" wp14:editId="50E96419">
          <wp:simplePos x="0" y="0"/>
          <wp:positionH relativeFrom="column">
            <wp:posOffset>-276225</wp:posOffset>
          </wp:positionH>
          <wp:positionV relativeFrom="paragraph">
            <wp:posOffset>-354965</wp:posOffset>
          </wp:positionV>
          <wp:extent cx="1939925" cy="262255"/>
          <wp:effectExtent l="0" t="0" r="3175" b="444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lmholtz-Logo-Blue-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9925" cy="262255"/>
                  </a:xfrm>
                  <a:prstGeom prst="rect">
                    <a:avLst/>
                  </a:prstGeom>
                </pic:spPr>
              </pic:pic>
            </a:graphicData>
          </a:graphic>
          <wp14:sizeRelH relativeFrom="margin">
            <wp14:pctWidth>0</wp14:pctWidth>
          </wp14:sizeRelH>
          <wp14:sizeRelV relativeFrom="margin">
            <wp14:pctHeight>0</wp14:pctHeight>
          </wp14:sizeRelV>
        </wp:anchor>
      </w:drawing>
    </w:r>
    <w:r w:rsidRPr="00947DB7">
      <w:rPr>
        <w:b/>
        <w:color w:val="002864" w:themeColor="text2"/>
        <w:lang w:val="en-US"/>
      </w:rPr>
      <w:t>Progress Report 2022</w:t>
    </w:r>
    <w:r w:rsidR="00C566A1">
      <w:rPr>
        <w:b/>
        <w:color w:val="002864" w:themeColor="text2"/>
        <w:lang w:val="en-US"/>
      </w:rPr>
      <w:t xml:space="preserve"> – Scientific Annex</w:t>
    </w:r>
    <w:r w:rsidRPr="00947DB7">
      <w:rPr>
        <w:color w:val="002864" w:themeColor="text2"/>
        <w:lang w:val="en-US"/>
      </w:rPr>
      <w:t xml:space="preserve"> | </w:t>
    </w:r>
    <w:r w:rsidRPr="00947DB7">
      <w:rPr>
        <w:b/>
        <w:color w:val="002864" w:themeColor="text2"/>
        <w:lang w:val="en-US"/>
      </w:rPr>
      <w:t xml:space="preserve">Program </w:t>
    </w:r>
    <w:r>
      <w:rPr>
        <w:b/>
        <w:color w:val="002864" w:themeColor="text2"/>
        <w:lang w:val="en-US"/>
      </w:rPr>
      <w:t>“Matter and the Universe”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47C3"/>
    <w:multiLevelType w:val="hybridMultilevel"/>
    <w:tmpl w:val="4B5C93B4"/>
    <w:lvl w:ilvl="0" w:tplc="04070017">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153CDC"/>
    <w:multiLevelType w:val="hybridMultilevel"/>
    <w:tmpl w:val="17849464"/>
    <w:lvl w:ilvl="0" w:tplc="5AD4F3AE">
      <w:start w:val="1"/>
      <w:numFmt w:val="lowerLetter"/>
      <w:lvlText w:val="%1)"/>
      <w:lvlJc w:val="left"/>
      <w:pPr>
        <w:ind w:left="720" w:hanging="360"/>
      </w:pPr>
      <w:rPr>
        <w:rFonts w:eastAsiaTheme="minorHAnsi" w:cs="Arial" w:hint="default"/>
        <w:color w:val="005AA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7E7C64"/>
    <w:multiLevelType w:val="hybridMultilevel"/>
    <w:tmpl w:val="BEAA0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58072A"/>
    <w:multiLevelType w:val="hybridMultilevel"/>
    <w:tmpl w:val="6B786562"/>
    <w:lvl w:ilvl="0" w:tplc="5AD4F3AE">
      <w:start w:val="1"/>
      <w:numFmt w:val="lowerLetter"/>
      <w:lvlText w:val="%1)"/>
      <w:lvlJc w:val="left"/>
      <w:pPr>
        <w:ind w:left="720" w:hanging="360"/>
      </w:pPr>
      <w:rPr>
        <w:rFonts w:eastAsiaTheme="minorHAnsi" w:cs="Arial" w:hint="default"/>
        <w:color w:val="005AA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2E14D5"/>
    <w:multiLevelType w:val="hybridMultilevel"/>
    <w:tmpl w:val="5148C8FE"/>
    <w:lvl w:ilvl="0" w:tplc="C02AAE38">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57A16EB"/>
    <w:multiLevelType w:val="hybridMultilevel"/>
    <w:tmpl w:val="DF9AD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4475F2"/>
    <w:multiLevelType w:val="multilevel"/>
    <w:tmpl w:val="45A05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D91793"/>
    <w:multiLevelType w:val="hybridMultilevel"/>
    <w:tmpl w:val="3EB65322"/>
    <w:lvl w:ilvl="0" w:tplc="B15EF55A">
      <w:start w:val="1"/>
      <w:numFmt w:val="bullet"/>
      <w:lvlText w:val=""/>
      <w:lvlJc w:val="left"/>
      <w:pPr>
        <w:tabs>
          <w:tab w:val="num" w:pos="720"/>
        </w:tabs>
        <w:ind w:left="720" w:hanging="360"/>
      </w:pPr>
      <w:rPr>
        <w:rFonts w:ascii="Wingdings" w:hAnsi="Wingdings" w:hint="default"/>
        <w:color w:val="8CB423"/>
        <w:u w:color="8CB423"/>
      </w:rPr>
    </w:lvl>
    <w:lvl w:ilvl="1" w:tplc="000C0FA2" w:tentative="1">
      <w:start w:val="1"/>
      <w:numFmt w:val="bullet"/>
      <w:lvlText w:val="o"/>
      <w:lvlJc w:val="left"/>
      <w:pPr>
        <w:tabs>
          <w:tab w:val="num" w:pos="1440"/>
        </w:tabs>
        <w:ind w:left="1440" w:hanging="360"/>
      </w:pPr>
      <w:rPr>
        <w:rFonts w:ascii="Courier New" w:hAnsi="Courier New" w:hint="default"/>
      </w:rPr>
    </w:lvl>
    <w:lvl w:ilvl="2" w:tplc="08D2B518" w:tentative="1">
      <w:start w:val="1"/>
      <w:numFmt w:val="bullet"/>
      <w:lvlText w:val="o"/>
      <w:lvlJc w:val="left"/>
      <w:pPr>
        <w:tabs>
          <w:tab w:val="num" w:pos="2160"/>
        </w:tabs>
        <w:ind w:left="2160" w:hanging="360"/>
      </w:pPr>
      <w:rPr>
        <w:rFonts w:ascii="Courier New" w:hAnsi="Courier New" w:hint="default"/>
      </w:rPr>
    </w:lvl>
    <w:lvl w:ilvl="3" w:tplc="0D0CF34C" w:tentative="1">
      <w:start w:val="1"/>
      <w:numFmt w:val="bullet"/>
      <w:lvlText w:val="o"/>
      <w:lvlJc w:val="left"/>
      <w:pPr>
        <w:tabs>
          <w:tab w:val="num" w:pos="2880"/>
        </w:tabs>
        <w:ind w:left="2880" w:hanging="360"/>
      </w:pPr>
      <w:rPr>
        <w:rFonts w:ascii="Courier New" w:hAnsi="Courier New" w:hint="default"/>
      </w:rPr>
    </w:lvl>
    <w:lvl w:ilvl="4" w:tplc="64C67596" w:tentative="1">
      <w:start w:val="1"/>
      <w:numFmt w:val="bullet"/>
      <w:lvlText w:val="o"/>
      <w:lvlJc w:val="left"/>
      <w:pPr>
        <w:tabs>
          <w:tab w:val="num" w:pos="3600"/>
        </w:tabs>
        <w:ind w:left="3600" w:hanging="360"/>
      </w:pPr>
      <w:rPr>
        <w:rFonts w:ascii="Courier New" w:hAnsi="Courier New" w:hint="default"/>
      </w:rPr>
    </w:lvl>
    <w:lvl w:ilvl="5" w:tplc="7B2222C8" w:tentative="1">
      <w:start w:val="1"/>
      <w:numFmt w:val="bullet"/>
      <w:lvlText w:val="o"/>
      <w:lvlJc w:val="left"/>
      <w:pPr>
        <w:tabs>
          <w:tab w:val="num" w:pos="4320"/>
        </w:tabs>
        <w:ind w:left="4320" w:hanging="360"/>
      </w:pPr>
      <w:rPr>
        <w:rFonts w:ascii="Courier New" w:hAnsi="Courier New" w:hint="default"/>
      </w:rPr>
    </w:lvl>
    <w:lvl w:ilvl="6" w:tplc="DD768652" w:tentative="1">
      <w:start w:val="1"/>
      <w:numFmt w:val="bullet"/>
      <w:lvlText w:val="o"/>
      <w:lvlJc w:val="left"/>
      <w:pPr>
        <w:tabs>
          <w:tab w:val="num" w:pos="5040"/>
        </w:tabs>
        <w:ind w:left="5040" w:hanging="360"/>
      </w:pPr>
      <w:rPr>
        <w:rFonts w:ascii="Courier New" w:hAnsi="Courier New" w:hint="default"/>
      </w:rPr>
    </w:lvl>
    <w:lvl w:ilvl="7" w:tplc="8E7A6D5C" w:tentative="1">
      <w:start w:val="1"/>
      <w:numFmt w:val="bullet"/>
      <w:lvlText w:val="o"/>
      <w:lvlJc w:val="left"/>
      <w:pPr>
        <w:tabs>
          <w:tab w:val="num" w:pos="5760"/>
        </w:tabs>
        <w:ind w:left="5760" w:hanging="360"/>
      </w:pPr>
      <w:rPr>
        <w:rFonts w:ascii="Courier New" w:hAnsi="Courier New" w:hint="default"/>
      </w:rPr>
    </w:lvl>
    <w:lvl w:ilvl="8" w:tplc="C902CE20"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1FA82EA4"/>
    <w:multiLevelType w:val="hybridMultilevel"/>
    <w:tmpl w:val="26166648"/>
    <w:lvl w:ilvl="0" w:tplc="B15EF55A">
      <w:start w:val="1"/>
      <w:numFmt w:val="bullet"/>
      <w:lvlText w:val=""/>
      <w:lvlJc w:val="left"/>
      <w:pPr>
        <w:ind w:left="720" w:hanging="360"/>
      </w:pPr>
      <w:rPr>
        <w:rFonts w:ascii="Wingdings" w:hAnsi="Wingdings" w:hint="default"/>
        <w:color w:val="8CB423"/>
        <w:u w:color="8CB4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161153"/>
    <w:multiLevelType w:val="hybridMultilevel"/>
    <w:tmpl w:val="6F66348A"/>
    <w:lvl w:ilvl="0" w:tplc="B15EF55A">
      <w:start w:val="1"/>
      <w:numFmt w:val="bullet"/>
      <w:lvlText w:val=""/>
      <w:lvlJc w:val="left"/>
      <w:pPr>
        <w:ind w:left="720" w:hanging="360"/>
      </w:pPr>
      <w:rPr>
        <w:rFonts w:ascii="Wingdings" w:hAnsi="Wingdings" w:hint="default"/>
        <w:color w:val="8CB423"/>
        <w:u w:color="8CB423"/>
      </w:rPr>
    </w:lvl>
    <w:lvl w:ilvl="1" w:tplc="74F20530">
      <w:numFmt w:val="bullet"/>
      <w:lvlText w:val="•"/>
      <w:lvlJc w:val="left"/>
      <w:pPr>
        <w:ind w:left="1440" w:hanging="360"/>
      </w:pPr>
      <w:rPr>
        <w:rFonts w:asciiTheme="minorHAnsi" w:eastAsiaTheme="minorHAnsi" w:hAnsiTheme="minorHAnsi" w:cstheme="minorBidi"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C55481"/>
    <w:multiLevelType w:val="hybridMultilevel"/>
    <w:tmpl w:val="DB0C09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D77D55"/>
    <w:multiLevelType w:val="hybridMultilevel"/>
    <w:tmpl w:val="0C403D8E"/>
    <w:lvl w:ilvl="0" w:tplc="B15EF55A">
      <w:start w:val="1"/>
      <w:numFmt w:val="bullet"/>
      <w:lvlText w:val=""/>
      <w:lvlJc w:val="left"/>
      <w:pPr>
        <w:ind w:left="720" w:hanging="360"/>
      </w:pPr>
      <w:rPr>
        <w:rFonts w:ascii="Wingdings" w:hAnsi="Wingdings" w:hint="default"/>
        <w:color w:val="8CB423"/>
        <w:u w:color="8CB4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6E3B65"/>
    <w:multiLevelType w:val="hybridMultilevel"/>
    <w:tmpl w:val="7652CE10"/>
    <w:lvl w:ilvl="0" w:tplc="74F20530">
      <w:numFmt w:val="bullet"/>
      <w:lvlText w:val="•"/>
      <w:lvlJc w:val="left"/>
      <w:pPr>
        <w:ind w:left="1428" w:hanging="360"/>
      </w:pPr>
      <w:rPr>
        <w:rFonts w:asciiTheme="minorHAnsi" w:eastAsiaTheme="minorHAnsi" w:hAnsiTheme="minorHAnsi" w:cstheme="minorBidi" w:hint="default"/>
      </w:rPr>
    </w:lvl>
    <w:lvl w:ilvl="1" w:tplc="04070001">
      <w:start w:val="1"/>
      <w:numFmt w:val="bullet"/>
      <w:lvlText w:val=""/>
      <w:lvlJc w:val="left"/>
      <w:pPr>
        <w:ind w:left="2148" w:hanging="360"/>
      </w:pPr>
      <w:rPr>
        <w:rFonts w:ascii="Symbol" w:hAnsi="Symbol" w:hint="default"/>
      </w:rPr>
    </w:lvl>
    <w:lvl w:ilvl="2" w:tplc="D89ED538">
      <w:start w:val="1"/>
      <w:numFmt w:val="lowerLetter"/>
      <w:lvlText w:val="%3)"/>
      <w:lvlJc w:val="left"/>
      <w:pPr>
        <w:ind w:left="3048" w:hanging="360"/>
      </w:pPr>
      <w:rPr>
        <w:rFonts w:hint="default"/>
      </w:r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3" w15:restartNumberingAfterBreak="0">
    <w:nsid w:val="338E0276"/>
    <w:multiLevelType w:val="hybridMultilevel"/>
    <w:tmpl w:val="388CDACC"/>
    <w:lvl w:ilvl="0" w:tplc="B15EF55A">
      <w:start w:val="1"/>
      <w:numFmt w:val="bullet"/>
      <w:lvlText w:val=""/>
      <w:lvlJc w:val="left"/>
      <w:pPr>
        <w:tabs>
          <w:tab w:val="num" w:pos="720"/>
        </w:tabs>
        <w:ind w:left="720" w:hanging="360"/>
      </w:pPr>
      <w:rPr>
        <w:rFonts w:ascii="Wingdings" w:hAnsi="Wingdings" w:hint="default"/>
        <w:color w:val="8CB423"/>
        <w:u w:color="8CB423"/>
      </w:rPr>
    </w:lvl>
    <w:lvl w:ilvl="1" w:tplc="36EEC55E">
      <w:start w:val="1"/>
      <w:numFmt w:val="bullet"/>
      <w:lvlText w:val=""/>
      <w:lvlJc w:val="left"/>
      <w:pPr>
        <w:tabs>
          <w:tab w:val="num" w:pos="1440"/>
        </w:tabs>
        <w:ind w:left="1440" w:hanging="360"/>
      </w:pPr>
      <w:rPr>
        <w:rFonts w:ascii="Wingdings" w:hAnsi="Wingdings" w:hint="default"/>
      </w:rPr>
    </w:lvl>
    <w:lvl w:ilvl="2" w:tplc="4086A27C" w:tentative="1">
      <w:start w:val="1"/>
      <w:numFmt w:val="bullet"/>
      <w:lvlText w:val=""/>
      <w:lvlJc w:val="left"/>
      <w:pPr>
        <w:tabs>
          <w:tab w:val="num" w:pos="2160"/>
        </w:tabs>
        <w:ind w:left="2160" w:hanging="360"/>
      </w:pPr>
      <w:rPr>
        <w:rFonts w:ascii="Wingdings" w:hAnsi="Wingdings" w:hint="default"/>
      </w:rPr>
    </w:lvl>
    <w:lvl w:ilvl="3" w:tplc="2070C890" w:tentative="1">
      <w:start w:val="1"/>
      <w:numFmt w:val="bullet"/>
      <w:lvlText w:val=""/>
      <w:lvlJc w:val="left"/>
      <w:pPr>
        <w:tabs>
          <w:tab w:val="num" w:pos="2880"/>
        </w:tabs>
        <w:ind w:left="2880" w:hanging="360"/>
      </w:pPr>
      <w:rPr>
        <w:rFonts w:ascii="Wingdings" w:hAnsi="Wingdings" w:hint="default"/>
      </w:rPr>
    </w:lvl>
    <w:lvl w:ilvl="4" w:tplc="D19C0624" w:tentative="1">
      <w:start w:val="1"/>
      <w:numFmt w:val="bullet"/>
      <w:lvlText w:val=""/>
      <w:lvlJc w:val="left"/>
      <w:pPr>
        <w:tabs>
          <w:tab w:val="num" w:pos="3600"/>
        </w:tabs>
        <w:ind w:left="3600" w:hanging="360"/>
      </w:pPr>
      <w:rPr>
        <w:rFonts w:ascii="Wingdings" w:hAnsi="Wingdings" w:hint="default"/>
      </w:rPr>
    </w:lvl>
    <w:lvl w:ilvl="5" w:tplc="FD206830" w:tentative="1">
      <w:start w:val="1"/>
      <w:numFmt w:val="bullet"/>
      <w:lvlText w:val=""/>
      <w:lvlJc w:val="left"/>
      <w:pPr>
        <w:tabs>
          <w:tab w:val="num" w:pos="4320"/>
        </w:tabs>
        <w:ind w:left="4320" w:hanging="360"/>
      </w:pPr>
      <w:rPr>
        <w:rFonts w:ascii="Wingdings" w:hAnsi="Wingdings" w:hint="default"/>
      </w:rPr>
    </w:lvl>
    <w:lvl w:ilvl="6" w:tplc="613A46CE" w:tentative="1">
      <w:start w:val="1"/>
      <w:numFmt w:val="bullet"/>
      <w:lvlText w:val=""/>
      <w:lvlJc w:val="left"/>
      <w:pPr>
        <w:tabs>
          <w:tab w:val="num" w:pos="5040"/>
        </w:tabs>
        <w:ind w:left="5040" w:hanging="360"/>
      </w:pPr>
      <w:rPr>
        <w:rFonts w:ascii="Wingdings" w:hAnsi="Wingdings" w:hint="default"/>
      </w:rPr>
    </w:lvl>
    <w:lvl w:ilvl="7" w:tplc="BCBE3C5A" w:tentative="1">
      <w:start w:val="1"/>
      <w:numFmt w:val="bullet"/>
      <w:lvlText w:val=""/>
      <w:lvlJc w:val="left"/>
      <w:pPr>
        <w:tabs>
          <w:tab w:val="num" w:pos="5760"/>
        </w:tabs>
        <w:ind w:left="5760" w:hanging="360"/>
      </w:pPr>
      <w:rPr>
        <w:rFonts w:ascii="Wingdings" w:hAnsi="Wingdings" w:hint="default"/>
      </w:rPr>
    </w:lvl>
    <w:lvl w:ilvl="8" w:tplc="A5A0703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F5A21"/>
    <w:multiLevelType w:val="hybridMultilevel"/>
    <w:tmpl w:val="91A00E9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46D673F"/>
    <w:multiLevelType w:val="hybridMultilevel"/>
    <w:tmpl w:val="91A00E9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54969C1"/>
    <w:multiLevelType w:val="hybridMultilevel"/>
    <w:tmpl w:val="F66C3CE0"/>
    <w:lvl w:ilvl="0" w:tplc="B15EF55A">
      <w:start w:val="1"/>
      <w:numFmt w:val="bullet"/>
      <w:lvlText w:val=""/>
      <w:lvlJc w:val="left"/>
      <w:pPr>
        <w:tabs>
          <w:tab w:val="num" w:pos="720"/>
        </w:tabs>
        <w:ind w:left="720" w:hanging="360"/>
      </w:pPr>
      <w:rPr>
        <w:rFonts w:ascii="Wingdings" w:hAnsi="Wingdings" w:hint="default"/>
        <w:color w:val="8CB423"/>
        <w:u w:color="8CB423"/>
      </w:rPr>
    </w:lvl>
    <w:lvl w:ilvl="1" w:tplc="3F6EF298" w:tentative="1">
      <w:start w:val="1"/>
      <w:numFmt w:val="bullet"/>
      <w:lvlText w:val=""/>
      <w:lvlJc w:val="left"/>
      <w:pPr>
        <w:tabs>
          <w:tab w:val="num" w:pos="1440"/>
        </w:tabs>
        <w:ind w:left="1440" w:hanging="360"/>
      </w:pPr>
      <w:rPr>
        <w:rFonts w:ascii="Wingdings" w:hAnsi="Wingdings" w:hint="default"/>
      </w:rPr>
    </w:lvl>
    <w:lvl w:ilvl="2" w:tplc="34EA3E64" w:tentative="1">
      <w:start w:val="1"/>
      <w:numFmt w:val="bullet"/>
      <w:lvlText w:val=""/>
      <w:lvlJc w:val="left"/>
      <w:pPr>
        <w:tabs>
          <w:tab w:val="num" w:pos="2160"/>
        </w:tabs>
        <w:ind w:left="2160" w:hanging="360"/>
      </w:pPr>
      <w:rPr>
        <w:rFonts w:ascii="Wingdings" w:hAnsi="Wingdings" w:hint="default"/>
      </w:rPr>
    </w:lvl>
    <w:lvl w:ilvl="3" w:tplc="15F6C7D2" w:tentative="1">
      <w:start w:val="1"/>
      <w:numFmt w:val="bullet"/>
      <w:lvlText w:val=""/>
      <w:lvlJc w:val="left"/>
      <w:pPr>
        <w:tabs>
          <w:tab w:val="num" w:pos="2880"/>
        </w:tabs>
        <w:ind w:left="2880" w:hanging="360"/>
      </w:pPr>
      <w:rPr>
        <w:rFonts w:ascii="Wingdings" w:hAnsi="Wingdings" w:hint="default"/>
      </w:rPr>
    </w:lvl>
    <w:lvl w:ilvl="4" w:tplc="7AC666CE" w:tentative="1">
      <w:start w:val="1"/>
      <w:numFmt w:val="bullet"/>
      <w:lvlText w:val=""/>
      <w:lvlJc w:val="left"/>
      <w:pPr>
        <w:tabs>
          <w:tab w:val="num" w:pos="3600"/>
        </w:tabs>
        <w:ind w:left="3600" w:hanging="360"/>
      </w:pPr>
      <w:rPr>
        <w:rFonts w:ascii="Wingdings" w:hAnsi="Wingdings" w:hint="default"/>
      </w:rPr>
    </w:lvl>
    <w:lvl w:ilvl="5" w:tplc="7A2C8C02" w:tentative="1">
      <w:start w:val="1"/>
      <w:numFmt w:val="bullet"/>
      <w:lvlText w:val=""/>
      <w:lvlJc w:val="left"/>
      <w:pPr>
        <w:tabs>
          <w:tab w:val="num" w:pos="4320"/>
        </w:tabs>
        <w:ind w:left="4320" w:hanging="360"/>
      </w:pPr>
      <w:rPr>
        <w:rFonts w:ascii="Wingdings" w:hAnsi="Wingdings" w:hint="default"/>
      </w:rPr>
    </w:lvl>
    <w:lvl w:ilvl="6" w:tplc="C61CADBC" w:tentative="1">
      <w:start w:val="1"/>
      <w:numFmt w:val="bullet"/>
      <w:lvlText w:val=""/>
      <w:lvlJc w:val="left"/>
      <w:pPr>
        <w:tabs>
          <w:tab w:val="num" w:pos="5040"/>
        </w:tabs>
        <w:ind w:left="5040" w:hanging="360"/>
      </w:pPr>
      <w:rPr>
        <w:rFonts w:ascii="Wingdings" w:hAnsi="Wingdings" w:hint="default"/>
      </w:rPr>
    </w:lvl>
    <w:lvl w:ilvl="7" w:tplc="A3E64420" w:tentative="1">
      <w:start w:val="1"/>
      <w:numFmt w:val="bullet"/>
      <w:lvlText w:val=""/>
      <w:lvlJc w:val="left"/>
      <w:pPr>
        <w:tabs>
          <w:tab w:val="num" w:pos="5760"/>
        </w:tabs>
        <w:ind w:left="5760" w:hanging="360"/>
      </w:pPr>
      <w:rPr>
        <w:rFonts w:ascii="Wingdings" w:hAnsi="Wingdings" w:hint="default"/>
      </w:rPr>
    </w:lvl>
    <w:lvl w:ilvl="8" w:tplc="E9A60A9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C7F30"/>
    <w:multiLevelType w:val="hybridMultilevel"/>
    <w:tmpl w:val="A0D24356"/>
    <w:lvl w:ilvl="0" w:tplc="5AD4F3AE">
      <w:start w:val="1"/>
      <w:numFmt w:val="lowerLetter"/>
      <w:lvlText w:val="%1)"/>
      <w:lvlJc w:val="left"/>
      <w:pPr>
        <w:ind w:left="720" w:hanging="360"/>
      </w:pPr>
      <w:rPr>
        <w:rFonts w:eastAsiaTheme="minorHAnsi" w:cs="Arial" w:hint="default"/>
        <w:color w:val="005AA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9495F47"/>
    <w:multiLevelType w:val="hybridMultilevel"/>
    <w:tmpl w:val="FF446C48"/>
    <w:lvl w:ilvl="0" w:tplc="B15EF55A">
      <w:start w:val="1"/>
      <w:numFmt w:val="bullet"/>
      <w:lvlText w:val=""/>
      <w:lvlJc w:val="left"/>
      <w:pPr>
        <w:ind w:left="720" w:hanging="360"/>
      </w:pPr>
      <w:rPr>
        <w:rFonts w:ascii="Wingdings" w:hAnsi="Wingdings" w:hint="default"/>
        <w:color w:val="8CB423"/>
        <w:u w:color="8CB4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9F3FF1"/>
    <w:multiLevelType w:val="hybridMultilevel"/>
    <w:tmpl w:val="B7CEDA0C"/>
    <w:lvl w:ilvl="0" w:tplc="C5D6176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87B60FE"/>
    <w:multiLevelType w:val="hybridMultilevel"/>
    <w:tmpl w:val="977E35DA"/>
    <w:lvl w:ilvl="0" w:tplc="B15EF55A">
      <w:start w:val="1"/>
      <w:numFmt w:val="bullet"/>
      <w:lvlText w:val=""/>
      <w:lvlJc w:val="left"/>
      <w:pPr>
        <w:ind w:left="720" w:hanging="360"/>
      </w:pPr>
      <w:rPr>
        <w:rFonts w:ascii="Wingdings" w:hAnsi="Wingdings" w:hint="default"/>
        <w:color w:val="8CB423"/>
        <w:u w:color="8CB4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B455AC"/>
    <w:multiLevelType w:val="hybridMultilevel"/>
    <w:tmpl w:val="40C2BC40"/>
    <w:lvl w:ilvl="0" w:tplc="E07ED508">
      <w:start w:val="2"/>
      <w:numFmt w:val="decimal"/>
      <w:lvlText w:val="%1)"/>
      <w:lvlJc w:val="left"/>
      <w:pPr>
        <w:ind w:left="390" w:hanging="360"/>
      </w:pPr>
      <w:rPr>
        <w:rFonts w:hint="default"/>
        <w:b/>
      </w:rPr>
    </w:lvl>
    <w:lvl w:ilvl="1" w:tplc="04070019" w:tentative="1">
      <w:start w:val="1"/>
      <w:numFmt w:val="lowerLetter"/>
      <w:lvlText w:val="%2."/>
      <w:lvlJc w:val="left"/>
      <w:pPr>
        <w:ind w:left="1110" w:hanging="360"/>
      </w:pPr>
    </w:lvl>
    <w:lvl w:ilvl="2" w:tplc="0407001B" w:tentative="1">
      <w:start w:val="1"/>
      <w:numFmt w:val="lowerRoman"/>
      <w:lvlText w:val="%3."/>
      <w:lvlJc w:val="right"/>
      <w:pPr>
        <w:ind w:left="1830" w:hanging="180"/>
      </w:pPr>
    </w:lvl>
    <w:lvl w:ilvl="3" w:tplc="0407000F" w:tentative="1">
      <w:start w:val="1"/>
      <w:numFmt w:val="decimal"/>
      <w:lvlText w:val="%4."/>
      <w:lvlJc w:val="left"/>
      <w:pPr>
        <w:ind w:left="2550" w:hanging="360"/>
      </w:pPr>
    </w:lvl>
    <w:lvl w:ilvl="4" w:tplc="04070019" w:tentative="1">
      <w:start w:val="1"/>
      <w:numFmt w:val="lowerLetter"/>
      <w:lvlText w:val="%5."/>
      <w:lvlJc w:val="left"/>
      <w:pPr>
        <w:ind w:left="3270" w:hanging="360"/>
      </w:pPr>
    </w:lvl>
    <w:lvl w:ilvl="5" w:tplc="0407001B" w:tentative="1">
      <w:start w:val="1"/>
      <w:numFmt w:val="lowerRoman"/>
      <w:lvlText w:val="%6."/>
      <w:lvlJc w:val="right"/>
      <w:pPr>
        <w:ind w:left="3990" w:hanging="180"/>
      </w:pPr>
    </w:lvl>
    <w:lvl w:ilvl="6" w:tplc="0407000F" w:tentative="1">
      <w:start w:val="1"/>
      <w:numFmt w:val="decimal"/>
      <w:lvlText w:val="%7."/>
      <w:lvlJc w:val="left"/>
      <w:pPr>
        <w:ind w:left="4710" w:hanging="360"/>
      </w:pPr>
    </w:lvl>
    <w:lvl w:ilvl="7" w:tplc="04070019" w:tentative="1">
      <w:start w:val="1"/>
      <w:numFmt w:val="lowerLetter"/>
      <w:lvlText w:val="%8."/>
      <w:lvlJc w:val="left"/>
      <w:pPr>
        <w:ind w:left="5430" w:hanging="360"/>
      </w:pPr>
    </w:lvl>
    <w:lvl w:ilvl="8" w:tplc="0407001B" w:tentative="1">
      <w:start w:val="1"/>
      <w:numFmt w:val="lowerRoman"/>
      <w:lvlText w:val="%9."/>
      <w:lvlJc w:val="right"/>
      <w:pPr>
        <w:ind w:left="6150" w:hanging="180"/>
      </w:pPr>
    </w:lvl>
  </w:abstractNum>
  <w:abstractNum w:abstractNumId="22" w15:restartNumberingAfterBreak="0">
    <w:nsid w:val="4AC4181E"/>
    <w:multiLevelType w:val="multilevel"/>
    <w:tmpl w:val="4EC07A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BDB58F4"/>
    <w:multiLevelType w:val="hybridMultilevel"/>
    <w:tmpl w:val="17600424"/>
    <w:lvl w:ilvl="0" w:tplc="B15EF55A">
      <w:start w:val="1"/>
      <w:numFmt w:val="bullet"/>
      <w:lvlText w:val=""/>
      <w:lvlJc w:val="left"/>
      <w:pPr>
        <w:ind w:left="720" w:hanging="360"/>
      </w:pPr>
      <w:rPr>
        <w:rFonts w:ascii="Wingdings" w:hAnsi="Wingdings" w:hint="default"/>
        <w:color w:val="8CB423"/>
        <w:u w:color="8CB4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A4144AF"/>
    <w:multiLevelType w:val="hybridMultilevel"/>
    <w:tmpl w:val="C4487744"/>
    <w:lvl w:ilvl="0" w:tplc="E2AEECC0">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ACD3F3C"/>
    <w:multiLevelType w:val="hybridMultilevel"/>
    <w:tmpl w:val="D04EE8AE"/>
    <w:lvl w:ilvl="0" w:tplc="B15EF55A">
      <w:start w:val="1"/>
      <w:numFmt w:val="bullet"/>
      <w:lvlText w:val=""/>
      <w:lvlJc w:val="left"/>
      <w:pPr>
        <w:ind w:left="720" w:hanging="360"/>
      </w:pPr>
      <w:rPr>
        <w:rFonts w:ascii="Wingdings" w:hAnsi="Wingdings" w:hint="default"/>
        <w:color w:val="8CB423"/>
        <w:u w:color="8CB423"/>
      </w:rPr>
    </w:lvl>
    <w:lvl w:ilvl="1" w:tplc="74F20530">
      <w:numFmt w:val="bullet"/>
      <w:lvlText w:val="•"/>
      <w:lvlJc w:val="left"/>
      <w:pPr>
        <w:ind w:left="1440" w:hanging="360"/>
      </w:pPr>
      <w:rPr>
        <w:rFonts w:asciiTheme="minorHAnsi" w:eastAsiaTheme="minorHAnsi" w:hAnsiTheme="minorHAnsi" w:cstheme="minorBidi"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F7A158F"/>
    <w:multiLevelType w:val="hybridMultilevel"/>
    <w:tmpl w:val="8962F872"/>
    <w:lvl w:ilvl="0" w:tplc="B15EF55A">
      <w:start w:val="1"/>
      <w:numFmt w:val="bullet"/>
      <w:lvlText w:val=""/>
      <w:lvlJc w:val="left"/>
      <w:pPr>
        <w:ind w:left="1080" w:hanging="360"/>
      </w:pPr>
      <w:rPr>
        <w:rFonts w:ascii="Wingdings" w:hAnsi="Wingdings" w:hint="default"/>
        <w:color w:val="8CB423"/>
        <w:u w:color="8CB42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621F7FF4"/>
    <w:multiLevelType w:val="multilevel"/>
    <w:tmpl w:val="3CEEC488"/>
    <w:lvl w:ilvl="0">
      <w:start w:val="1"/>
      <w:numFmt w:val="bullet"/>
      <w:pStyle w:val="Aufzhlung1"/>
      <w:lvlText w:val=""/>
      <w:lvlJc w:val="left"/>
      <w:pPr>
        <w:ind w:left="720" w:hanging="360"/>
      </w:pPr>
      <w:rPr>
        <w:rFonts w:ascii="Wingdings" w:hAnsi="Wingdings" w:hint="default"/>
        <w:color w:val="8CB423"/>
        <w:u w:color="8CB423"/>
      </w:rPr>
    </w:lvl>
    <w:lvl w:ilvl="1">
      <w:start w:val="1"/>
      <w:numFmt w:val="bullet"/>
      <w:lvlText w:val=""/>
      <w:lvlJc w:val="left"/>
      <w:pPr>
        <w:ind w:left="1232" w:hanging="360"/>
      </w:pPr>
      <w:rPr>
        <w:rFonts w:ascii="Wingdings" w:hAnsi="Wingdings" w:hint="default"/>
        <w:color w:val="8CB423"/>
        <w:u w:color="8CB423"/>
      </w:rPr>
    </w:lvl>
    <w:lvl w:ilvl="2">
      <w:start w:val="1"/>
      <w:numFmt w:val="bullet"/>
      <w:lvlText w:val=""/>
      <w:lvlJc w:val="left"/>
      <w:pPr>
        <w:ind w:left="1952" w:hanging="360"/>
      </w:pPr>
      <w:rPr>
        <w:rFonts w:ascii="Wingdings" w:hAnsi="Wingdings" w:cs="Wingdings" w:hint="default"/>
      </w:rPr>
    </w:lvl>
    <w:lvl w:ilvl="3">
      <w:start w:val="1"/>
      <w:numFmt w:val="bullet"/>
      <w:lvlText w:val=""/>
      <w:lvlJc w:val="left"/>
      <w:pPr>
        <w:ind w:left="2672" w:hanging="360"/>
      </w:pPr>
      <w:rPr>
        <w:rFonts w:ascii="Symbol" w:hAnsi="Symbol" w:cs="Symbol" w:hint="default"/>
      </w:rPr>
    </w:lvl>
    <w:lvl w:ilvl="4">
      <w:start w:val="1"/>
      <w:numFmt w:val="bullet"/>
      <w:lvlText w:val="o"/>
      <w:lvlJc w:val="left"/>
      <w:pPr>
        <w:ind w:left="3392" w:hanging="360"/>
      </w:pPr>
      <w:rPr>
        <w:rFonts w:ascii="Courier New" w:hAnsi="Courier New" w:cs="Courier New" w:hint="default"/>
      </w:rPr>
    </w:lvl>
    <w:lvl w:ilvl="5">
      <w:start w:val="1"/>
      <w:numFmt w:val="bullet"/>
      <w:lvlText w:val=""/>
      <w:lvlJc w:val="left"/>
      <w:pPr>
        <w:ind w:left="4112" w:hanging="360"/>
      </w:pPr>
      <w:rPr>
        <w:rFonts w:ascii="Wingdings" w:hAnsi="Wingdings" w:cs="Wingdings" w:hint="default"/>
      </w:rPr>
    </w:lvl>
    <w:lvl w:ilvl="6">
      <w:start w:val="1"/>
      <w:numFmt w:val="bullet"/>
      <w:lvlText w:val=""/>
      <w:lvlJc w:val="left"/>
      <w:pPr>
        <w:ind w:left="4832" w:hanging="360"/>
      </w:pPr>
      <w:rPr>
        <w:rFonts w:ascii="Symbol" w:hAnsi="Symbol" w:cs="Symbol" w:hint="default"/>
      </w:rPr>
    </w:lvl>
    <w:lvl w:ilvl="7">
      <w:start w:val="1"/>
      <w:numFmt w:val="bullet"/>
      <w:lvlText w:val="o"/>
      <w:lvlJc w:val="left"/>
      <w:pPr>
        <w:ind w:left="5552" w:hanging="360"/>
      </w:pPr>
      <w:rPr>
        <w:rFonts w:ascii="Courier New" w:hAnsi="Courier New" w:cs="Courier New" w:hint="default"/>
      </w:rPr>
    </w:lvl>
    <w:lvl w:ilvl="8">
      <w:start w:val="1"/>
      <w:numFmt w:val="bullet"/>
      <w:lvlText w:val=""/>
      <w:lvlJc w:val="left"/>
      <w:pPr>
        <w:ind w:left="6272" w:hanging="360"/>
      </w:pPr>
      <w:rPr>
        <w:rFonts w:ascii="Wingdings" w:hAnsi="Wingdings" w:cs="Wingdings" w:hint="default"/>
      </w:rPr>
    </w:lvl>
  </w:abstractNum>
  <w:abstractNum w:abstractNumId="28" w15:restartNumberingAfterBreak="0">
    <w:nsid w:val="678D55C3"/>
    <w:multiLevelType w:val="hybridMultilevel"/>
    <w:tmpl w:val="4C0CC13C"/>
    <w:lvl w:ilvl="0" w:tplc="B15EF55A">
      <w:start w:val="1"/>
      <w:numFmt w:val="bullet"/>
      <w:lvlText w:val=""/>
      <w:lvlJc w:val="left"/>
      <w:pPr>
        <w:tabs>
          <w:tab w:val="num" w:pos="720"/>
        </w:tabs>
        <w:ind w:left="720" w:hanging="360"/>
      </w:pPr>
      <w:rPr>
        <w:rFonts w:ascii="Wingdings" w:hAnsi="Wingdings" w:hint="default"/>
        <w:color w:val="8CB423"/>
        <w:u w:color="8CB423"/>
      </w:rPr>
    </w:lvl>
    <w:lvl w:ilvl="1" w:tplc="1C543E96">
      <w:start w:val="1"/>
      <w:numFmt w:val="bullet"/>
      <w:lvlText w:val=""/>
      <w:lvlJc w:val="left"/>
      <w:pPr>
        <w:tabs>
          <w:tab w:val="num" w:pos="1440"/>
        </w:tabs>
        <w:ind w:left="1440" w:hanging="360"/>
      </w:pPr>
      <w:rPr>
        <w:rFonts w:ascii="Wingdings" w:hAnsi="Wingdings" w:hint="default"/>
      </w:rPr>
    </w:lvl>
    <w:lvl w:ilvl="2" w:tplc="82382C7A">
      <w:start w:val="1"/>
      <w:numFmt w:val="bullet"/>
      <w:lvlText w:val=""/>
      <w:lvlJc w:val="left"/>
      <w:pPr>
        <w:tabs>
          <w:tab w:val="num" w:pos="2160"/>
        </w:tabs>
        <w:ind w:left="2160" w:hanging="360"/>
      </w:pPr>
      <w:rPr>
        <w:rFonts w:ascii="Wingdings" w:hAnsi="Wingdings" w:hint="default"/>
      </w:rPr>
    </w:lvl>
    <w:lvl w:ilvl="3" w:tplc="BD60BC0E" w:tentative="1">
      <w:start w:val="1"/>
      <w:numFmt w:val="bullet"/>
      <w:lvlText w:val=""/>
      <w:lvlJc w:val="left"/>
      <w:pPr>
        <w:tabs>
          <w:tab w:val="num" w:pos="2880"/>
        </w:tabs>
        <w:ind w:left="2880" w:hanging="360"/>
      </w:pPr>
      <w:rPr>
        <w:rFonts w:ascii="Wingdings" w:hAnsi="Wingdings" w:hint="default"/>
      </w:rPr>
    </w:lvl>
    <w:lvl w:ilvl="4" w:tplc="1E8097C8" w:tentative="1">
      <w:start w:val="1"/>
      <w:numFmt w:val="bullet"/>
      <w:lvlText w:val=""/>
      <w:lvlJc w:val="left"/>
      <w:pPr>
        <w:tabs>
          <w:tab w:val="num" w:pos="3600"/>
        </w:tabs>
        <w:ind w:left="3600" w:hanging="360"/>
      </w:pPr>
      <w:rPr>
        <w:rFonts w:ascii="Wingdings" w:hAnsi="Wingdings" w:hint="default"/>
      </w:rPr>
    </w:lvl>
    <w:lvl w:ilvl="5" w:tplc="412CA546" w:tentative="1">
      <w:start w:val="1"/>
      <w:numFmt w:val="bullet"/>
      <w:lvlText w:val=""/>
      <w:lvlJc w:val="left"/>
      <w:pPr>
        <w:tabs>
          <w:tab w:val="num" w:pos="4320"/>
        </w:tabs>
        <w:ind w:left="4320" w:hanging="360"/>
      </w:pPr>
      <w:rPr>
        <w:rFonts w:ascii="Wingdings" w:hAnsi="Wingdings" w:hint="default"/>
      </w:rPr>
    </w:lvl>
    <w:lvl w:ilvl="6" w:tplc="ECF4D106" w:tentative="1">
      <w:start w:val="1"/>
      <w:numFmt w:val="bullet"/>
      <w:lvlText w:val=""/>
      <w:lvlJc w:val="left"/>
      <w:pPr>
        <w:tabs>
          <w:tab w:val="num" w:pos="5040"/>
        </w:tabs>
        <w:ind w:left="5040" w:hanging="360"/>
      </w:pPr>
      <w:rPr>
        <w:rFonts w:ascii="Wingdings" w:hAnsi="Wingdings" w:hint="default"/>
      </w:rPr>
    </w:lvl>
    <w:lvl w:ilvl="7" w:tplc="8F8C79DA" w:tentative="1">
      <w:start w:val="1"/>
      <w:numFmt w:val="bullet"/>
      <w:lvlText w:val=""/>
      <w:lvlJc w:val="left"/>
      <w:pPr>
        <w:tabs>
          <w:tab w:val="num" w:pos="5760"/>
        </w:tabs>
        <w:ind w:left="5760" w:hanging="360"/>
      </w:pPr>
      <w:rPr>
        <w:rFonts w:ascii="Wingdings" w:hAnsi="Wingdings" w:hint="default"/>
      </w:rPr>
    </w:lvl>
    <w:lvl w:ilvl="8" w:tplc="3448335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FC0725"/>
    <w:multiLevelType w:val="hybridMultilevel"/>
    <w:tmpl w:val="30ACAE1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9F36C96"/>
    <w:multiLevelType w:val="multilevel"/>
    <w:tmpl w:val="2B443A74"/>
    <w:styleLink w:val="Aufzhlung"/>
    <w:lvl w:ilvl="0">
      <w:start w:val="1"/>
      <w:numFmt w:val="bullet"/>
      <w:lvlText w:val=""/>
      <w:lvlJc w:val="left"/>
      <w:pPr>
        <w:ind w:left="720" w:hanging="360"/>
      </w:pPr>
      <w:rPr>
        <w:rFonts w:ascii="Wingdings" w:hAnsi="Wingdings"/>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6C6E002D"/>
    <w:multiLevelType w:val="hybridMultilevel"/>
    <w:tmpl w:val="1C566766"/>
    <w:lvl w:ilvl="0" w:tplc="8FECB3A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6E71463C"/>
    <w:multiLevelType w:val="hybridMultilevel"/>
    <w:tmpl w:val="BB1A434C"/>
    <w:lvl w:ilvl="0" w:tplc="4BB832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1FD454B"/>
    <w:multiLevelType w:val="hybridMultilevel"/>
    <w:tmpl w:val="06EC0F0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4" w15:restartNumberingAfterBreak="0">
    <w:nsid w:val="72EE6D57"/>
    <w:multiLevelType w:val="hybridMultilevel"/>
    <w:tmpl w:val="F8B016B0"/>
    <w:lvl w:ilvl="0" w:tplc="B15EF55A">
      <w:start w:val="1"/>
      <w:numFmt w:val="bullet"/>
      <w:lvlText w:val=""/>
      <w:lvlJc w:val="left"/>
      <w:pPr>
        <w:ind w:left="720" w:hanging="360"/>
      </w:pPr>
      <w:rPr>
        <w:rFonts w:ascii="Wingdings" w:hAnsi="Wingdings" w:hint="default"/>
        <w:color w:val="8CB423"/>
        <w:u w:color="8CB4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5D5469E"/>
    <w:multiLevelType w:val="hybridMultilevel"/>
    <w:tmpl w:val="1CA66BDE"/>
    <w:lvl w:ilvl="0" w:tplc="152695F2">
      <w:start w:val="1"/>
      <w:numFmt w:val="upp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30"/>
  </w:num>
  <w:num w:numId="3">
    <w:abstractNumId w:val="16"/>
  </w:num>
  <w:num w:numId="4">
    <w:abstractNumId w:val="28"/>
  </w:num>
  <w:num w:numId="5">
    <w:abstractNumId w:val="9"/>
  </w:num>
  <w:num w:numId="6">
    <w:abstractNumId w:val="8"/>
  </w:num>
  <w:num w:numId="7">
    <w:abstractNumId w:val="25"/>
  </w:num>
  <w:num w:numId="8">
    <w:abstractNumId w:val="20"/>
  </w:num>
  <w:num w:numId="9">
    <w:abstractNumId w:val="12"/>
  </w:num>
  <w:num w:numId="10">
    <w:abstractNumId w:val="7"/>
  </w:num>
  <w:num w:numId="11">
    <w:abstractNumId w:val="13"/>
  </w:num>
  <w:num w:numId="12">
    <w:abstractNumId w:val="35"/>
  </w:num>
  <w:num w:numId="13">
    <w:abstractNumId w:val="33"/>
  </w:num>
  <w:num w:numId="14">
    <w:abstractNumId w:val="2"/>
  </w:num>
  <w:num w:numId="15">
    <w:abstractNumId w:val="11"/>
  </w:num>
  <w:num w:numId="16">
    <w:abstractNumId w:val="15"/>
  </w:num>
  <w:num w:numId="17">
    <w:abstractNumId w:val="14"/>
  </w:num>
  <w:num w:numId="18">
    <w:abstractNumId w:val="21"/>
  </w:num>
  <w:num w:numId="19">
    <w:abstractNumId w:val="31"/>
  </w:num>
  <w:num w:numId="20">
    <w:abstractNumId w:val="19"/>
  </w:num>
  <w:num w:numId="21">
    <w:abstractNumId w:val="1"/>
  </w:num>
  <w:num w:numId="22">
    <w:abstractNumId w:val="17"/>
  </w:num>
  <w:num w:numId="23">
    <w:abstractNumId w:val="3"/>
  </w:num>
  <w:num w:numId="24">
    <w:abstractNumId w:val="29"/>
  </w:num>
  <w:num w:numId="25">
    <w:abstractNumId w:val="0"/>
  </w:num>
  <w:num w:numId="26">
    <w:abstractNumId w:val="23"/>
  </w:num>
  <w:num w:numId="27">
    <w:abstractNumId w:val="27"/>
  </w:num>
  <w:num w:numId="28">
    <w:abstractNumId w:val="4"/>
  </w:num>
  <w:num w:numId="29">
    <w:abstractNumId w:val="34"/>
  </w:num>
  <w:num w:numId="30">
    <w:abstractNumId w:val="18"/>
  </w:num>
  <w:num w:numId="31">
    <w:abstractNumId w:val="27"/>
  </w:num>
  <w:num w:numId="32">
    <w:abstractNumId w:val="24"/>
  </w:num>
  <w:num w:numId="33">
    <w:abstractNumId w:val="26"/>
  </w:num>
  <w:num w:numId="34">
    <w:abstractNumId w:val="5"/>
  </w:num>
  <w:num w:numId="35">
    <w:abstractNumId w:val="22"/>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32"/>
  </w:num>
  <w:num w:numId="3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autoHyphenation/>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c0szA3NTI3MzY0MLdU0lEKTi0uzszPAykwqgUAWqbmiSwAAAA="/>
  </w:docVars>
  <w:rsids>
    <w:rsidRoot w:val="00795A7C"/>
    <w:rsid w:val="00000932"/>
    <w:rsid w:val="00000936"/>
    <w:rsid w:val="0000153D"/>
    <w:rsid w:val="00001823"/>
    <w:rsid w:val="00001F63"/>
    <w:rsid w:val="00004FD7"/>
    <w:rsid w:val="0000547E"/>
    <w:rsid w:val="00006118"/>
    <w:rsid w:val="000102F2"/>
    <w:rsid w:val="00010A6E"/>
    <w:rsid w:val="00010A99"/>
    <w:rsid w:val="00012004"/>
    <w:rsid w:val="00013AB0"/>
    <w:rsid w:val="0001451E"/>
    <w:rsid w:val="00014652"/>
    <w:rsid w:val="0001653F"/>
    <w:rsid w:val="00021B80"/>
    <w:rsid w:val="00021CB4"/>
    <w:rsid w:val="00022B51"/>
    <w:rsid w:val="00023CF7"/>
    <w:rsid w:val="0002737C"/>
    <w:rsid w:val="0002760A"/>
    <w:rsid w:val="00027708"/>
    <w:rsid w:val="00027B31"/>
    <w:rsid w:val="00031A12"/>
    <w:rsid w:val="00032128"/>
    <w:rsid w:val="00033011"/>
    <w:rsid w:val="0003684A"/>
    <w:rsid w:val="00040BFD"/>
    <w:rsid w:val="00042849"/>
    <w:rsid w:val="00043E52"/>
    <w:rsid w:val="00044F25"/>
    <w:rsid w:val="00046B77"/>
    <w:rsid w:val="000473DE"/>
    <w:rsid w:val="0004783F"/>
    <w:rsid w:val="00050B4B"/>
    <w:rsid w:val="00050C83"/>
    <w:rsid w:val="00050FBD"/>
    <w:rsid w:val="00051159"/>
    <w:rsid w:val="00051323"/>
    <w:rsid w:val="00053A73"/>
    <w:rsid w:val="00053AC8"/>
    <w:rsid w:val="00053D90"/>
    <w:rsid w:val="00056A88"/>
    <w:rsid w:val="00057A05"/>
    <w:rsid w:val="000603D0"/>
    <w:rsid w:val="000606AF"/>
    <w:rsid w:val="000635D2"/>
    <w:rsid w:val="00064932"/>
    <w:rsid w:val="00064AFF"/>
    <w:rsid w:val="000650A1"/>
    <w:rsid w:val="0006551C"/>
    <w:rsid w:val="00065A56"/>
    <w:rsid w:val="000702D2"/>
    <w:rsid w:val="00070426"/>
    <w:rsid w:val="0007047A"/>
    <w:rsid w:val="000724BA"/>
    <w:rsid w:val="00072A5F"/>
    <w:rsid w:val="00072BB0"/>
    <w:rsid w:val="000734F4"/>
    <w:rsid w:val="00073D77"/>
    <w:rsid w:val="00074885"/>
    <w:rsid w:val="000764A0"/>
    <w:rsid w:val="000767C2"/>
    <w:rsid w:val="0007691F"/>
    <w:rsid w:val="00080AD3"/>
    <w:rsid w:val="00081577"/>
    <w:rsid w:val="00082091"/>
    <w:rsid w:val="00083168"/>
    <w:rsid w:val="0008491E"/>
    <w:rsid w:val="00084932"/>
    <w:rsid w:val="000856F9"/>
    <w:rsid w:val="00085961"/>
    <w:rsid w:val="00085DF0"/>
    <w:rsid w:val="000861AA"/>
    <w:rsid w:val="000873D6"/>
    <w:rsid w:val="000874EE"/>
    <w:rsid w:val="0008795F"/>
    <w:rsid w:val="000904C4"/>
    <w:rsid w:val="0009153D"/>
    <w:rsid w:val="00091784"/>
    <w:rsid w:val="00092CCB"/>
    <w:rsid w:val="00093593"/>
    <w:rsid w:val="0009460E"/>
    <w:rsid w:val="000948FF"/>
    <w:rsid w:val="000953E4"/>
    <w:rsid w:val="00095519"/>
    <w:rsid w:val="00096190"/>
    <w:rsid w:val="00096A84"/>
    <w:rsid w:val="00097312"/>
    <w:rsid w:val="000A037B"/>
    <w:rsid w:val="000A0CA6"/>
    <w:rsid w:val="000A1506"/>
    <w:rsid w:val="000A19F0"/>
    <w:rsid w:val="000A54F3"/>
    <w:rsid w:val="000B105C"/>
    <w:rsid w:val="000B202C"/>
    <w:rsid w:val="000B2566"/>
    <w:rsid w:val="000B2694"/>
    <w:rsid w:val="000B365D"/>
    <w:rsid w:val="000B4242"/>
    <w:rsid w:val="000B503C"/>
    <w:rsid w:val="000B65FC"/>
    <w:rsid w:val="000B73CB"/>
    <w:rsid w:val="000B748C"/>
    <w:rsid w:val="000B7E8B"/>
    <w:rsid w:val="000C0C6A"/>
    <w:rsid w:val="000C0CA4"/>
    <w:rsid w:val="000C1EE7"/>
    <w:rsid w:val="000C288C"/>
    <w:rsid w:val="000C2AA6"/>
    <w:rsid w:val="000C42D7"/>
    <w:rsid w:val="000C5A77"/>
    <w:rsid w:val="000C5FBC"/>
    <w:rsid w:val="000C6936"/>
    <w:rsid w:val="000C73F7"/>
    <w:rsid w:val="000D004B"/>
    <w:rsid w:val="000D0524"/>
    <w:rsid w:val="000D078B"/>
    <w:rsid w:val="000D3ADE"/>
    <w:rsid w:val="000D4804"/>
    <w:rsid w:val="000D5B16"/>
    <w:rsid w:val="000D6A76"/>
    <w:rsid w:val="000D6C3A"/>
    <w:rsid w:val="000E0C93"/>
    <w:rsid w:val="000E20C9"/>
    <w:rsid w:val="000E2283"/>
    <w:rsid w:val="000E2416"/>
    <w:rsid w:val="000E293F"/>
    <w:rsid w:val="000E2CA6"/>
    <w:rsid w:val="000E4269"/>
    <w:rsid w:val="000E4E2F"/>
    <w:rsid w:val="000E5BCE"/>
    <w:rsid w:val="000E64B8"/>
    <w:rsid w:val="000E7B7D"/>
    <w:rsid w:val="000F1EE1"/>
    <w:rsid w:val="000F3A76"/>
    <w:rsid w:val="000F3FFD"/>
    <w:rsid w:val="000F47AE"/>
    <w:rsid w:val="000F5674"/>
    <w:rsid w:val="00100C54"/>
    <w:rsid w:val="00100EAE"/>
    <w:rsid w:val="00101822"/>
    <w:rsid w:val="00102099"/>
    <w:rsid w:val="00103C8A"/>
    <w:rsid w:val="00103DA8"/>
    <w:rsid w:val="0010457B"/>
    <w:rsid w:val="001059EC"/>
    <w:rsid w:val="001062BD"/>
    <w:rsid w:val="001069CE"/>
    <w:rsid w:val="001069EB"/>
    <w:rsid w:val="001072C1"/>
    <w:rsid w:val="001079C8"/>
    <w:rsid w:val="00110136"/>
    <w:rsid w:val="00110E3F"/>
    <w:rsid w:val="001110AD"/>
    <w:rsid w:val="0011198C"/>
    <w:rsid w:val="00111DD0"/>
    <w:rsid w:val="0011258F"/>
    <w:rsid w:val="00112A69"/>
    <w:rsid w:val="00113938"/>
    <w:rsid w:val="00114F47"/>
    <w:rsid w:val="00117B66"/>
    <w:rsid w:val="001212FD"/>
    <w:rsid w:val="00121979"/>
    <w:rsid w:val="001219B1"/>
    <w:rsid w:val="00121C5D"/>
    <w:rsid w:val="00122446"/>
    <w:rsid w:val="0012283D"/>
    <w:rsid w:val="00123862"/>
    <w:rsid w:val="00124A23"/>
    <w:rsid w:val="001267E6"/>
    <w:rsid w:val="001279C0"/>
    <w:rsid w:val="00127D0B"/>
    <w:rsid w:val="00133490"/>
    <w:rsid w:val="00134A3B"/>
    <w:rsid w:val="00140143"/>
    <w:rsid w:val="00141AB9"/>
    <w:rsid w:val="00141D0B"/>
    <w:rsid w:val="00143293"/>
    <w:rsid w:val="001432C6"/>
    <w:rsid w:val="001435D5"/>
    <w:rsid w:val="00143C3F"/>
    <w:rsid w:val="001505FA"/>
    <w:rsid w:val="001506C9"/>
    <w:rsid w:val="00150744"/>
    <w:rsid w:val="00151610"/>
    <w:rsid w:val="00151E45"/>
    <w:rsid w:val="00152C40"/>
    <w:rsid w:val="00152FD5"/>
    <w:rsid w:val="0015324C"/>
    <w:rsid w:val="00153A41"/>
    <w:rsid w:val="00154110"/>
    <w:rsid w:val="00154D31"/>
    <w:rsid w:val="00154F1E"/>
    <w:rsid w:val="00155277"/>
    <w:rsid w:val="00156D0E"/>
    <w:rsid w:val="00157487"/>
    <w:rsid w:val="00160F64"/>
    <w:rsid w:val="00161471"/>
    <w:rsid w:val="00167410"/>
    <w:rsid w:val="001678EE"/>
    <w:rsid w:val="00167B98"/>
    <w:rsid w:val="00167C14"/>
    <w:rsid w:val="00171F01"/>
    <w:rsid w:val="001728CF"/>
    <w:rsid w:val="00175C35"/>
    <w:rsid w:val="00175D73"/>
    <w:rsid w:val="00177B7B"/>
    <w:rsid w:val="00180694"/>
    <w:rsid w:val="001808AA"/>
    <w:rsid w:val="00180912"/>
    <w:rsid w:val="00181717"/>
    <w:rsid w:val="00181853"/>
    <w:rsid w:val="001834AB"/>
    <w:rsid w:val="001836DE"/>
    <w:rsid w:val="00184549"/>
    <w:rsid w:val="001852D9"/>
    <w:rsid w:val="00185A83"/>
    <w:rsid w:val="00186AF8"/>
    <w:rsid w:val="00187C73"/>
    <w:rsid w:val="00191CC4"/>
    <w:rsid w:val="001935A0"/>
    <w:rsid w:val="001938A6"/>
    <w:rsid w:val="00196524"/>
    <w:rsid w:val="00196AF8"/>
    <w:rsid w:val="00196C2F"/>
    <w:rsid w:val="001975DD"/>
    <w:rsid w:val="00197FD8"/>
    <w:rsid w:val="001A03DC"/>
    <w:rsid w:val="001A16A7"/>
    <w:rsid w:val="001A242C"/>
    <w:rsid w:val="001A25D2"/>
    <w:rsid w:val="001A2721"/>
    <w:rsid w:val="001A32AC"/>
    <w:rsid w:val="001A4374"/>
    <w:rsid w:val="001A49D5"/>
    <w:rsid w:val="001A522F"/>
    <w:rsid w:val="001A6D4A"/>
    <w:rsid w:val="001A7F1C"/>
    <w:rsid w:val="001B0136"/>
    <w:rsid w:val="001B117D"/>
    <w:rsid w:val="001B2353"/>
    <w:rsid w:val="001B3A02"/>
    <w:rsid w:val="001B4901"/>
    <w:rsid w:val="001B527F"/>
    <w:rsid w:val="001B681A"/>
    <w:rsid w:val="001B7907"/>
    <w:rsid w:val="001B7F91"/>
    <w:rsid w:val="001C1CEE"/>
    <w:rsid w:val="001C315C"/>
    <w:rsid w:val="001C5269"/>
    <w:rsid w:val="001C6CF8"/>
    <w:rsid w:val="001C7B3C"/>
    <w:rsid w:val="001C7C1B"/>
    <w:rsid w:val="001D176E"/>
    <w:rsid w:val="001D1D43"/>
    <w:rsid w:val="001D1D99"/>
    <w:rsid w:val="001D2573"/>
    <w:rsid w:val="001D279F"/>
    <w:rsid w:val="001D626C"/>
    <w:rsid w:val="001D7596"/>
    <w:rsid w:val="001D7874"/>
    <w:rsid w:val="001E00A8"/>
    <w:rsid w:val="001E2F07"/>
    <w:rsid w:val="001E3B5E"/>
    <w:rsid w:val="001E4736"/>
    <w:rsid w:val="001F0EF7"/>
    <w:rsid w:val="001F1D87"/>
    <w:rsid w:val="001F22F3"/>
    <w:rsid w:val="001F2895"/>
    <w:rsid w:val="001F2ABA"/>
    <w:rsid w:val="001F3568"/>
    <w:rsid w:val="001F40C3"/>
    <w:rsid w:val="001F551D"/>
    <w:rsid w:val="001F61FD"/>
    <w:rsid w:val="001F749A"/>
    <w:rsid w:val="001F7DDD"/>
    <w:rsid w:val="00200146"/>
    <w:rsid w:val="002018A7"/>
    <w:rsid w:val="00204CD0"/>
    <w:rsid w:val="0021006F"/>
    <w:rsid w:val="00210F22"/>
    <w:rsid w:val="002114B3"/>
    <w:rsid w:val="002118A3"/>
    <w:rsid w:val="00211FFA"/>
    <w:rsid w:val="00213E01"/>
    <w:rsid w:val="00213E8A"/>
    <w:rsid w:val="002170A0"/>
    <w:rsid w:val="00217153"/>
    <w:rsid w:val="002171CB"/>
    <w:rsid w:val="002201AD"/>
    <w:rsid w:val="00221345"/>
    <w:rsid w:val="00222356"/>
    <w:rsid w:val="00222D99"/>
    <w:rsid w:val="00223DA6"/>
    <w:rsid w:val="002256F3"/>
    <w:rsid w:val="00225BE7"/>
    <w:rsid w:val="00227038"/>
    <w:rsid w:val="002270AC"/>
    <w:rsid w:val="0022717C"/>
    <w:rsid w:val="00227A28"/>
    <w:rsid w:val="00230D79"/>
    <w:rsid w:val="00230E4B"/>
    <w:rsid w:val="0023196D"/>
    <w:rsid w:val="00232667"/>
    <w:rsid w:val="00233C65"/>
    <w:rsid w:val="002345B2"/>
    <w:rsid w:val="00235BAF"/>
    <w:rsid w:val="00235BEB"/>
    <w:rsid w:val="00236250"/>
    <w:rsid w:val="002366B4"/>
    <w:rsid w:val="002411CE"/>
    <w:rsid w:val="0024134F"/>
    <w:rsid w:val="0024313D"/>
    <w:rsid w:val="002432D7"/>
    <w:rsid w:val="00243A67"/>
    <w:rsid w:val="00243AFF"/>
    <w:rsid w:val="002442F0"/>
    <w:rsid w:val="00245325"/>
    <w:rsid w:val="00245341"/>
    <w:rsid w:val="002453E5"/>
    <w:rsid w:val="002461CD"/>
    <w:rsid w:val="00246F2C"/>
    <w:rsid w:val="00247770"/>
    <w:rsid w:val="0025037E"/>
    <w:rsid w:val="00250C3A"/>
    <w:rsid w:val="00250F72"/>
    <w:rsid w:val="00253E51"/>
    <w:rsid w:val="00253EBF"/>
    <w:rsid w:val="00255221"/>
    <w:rsid w:val="0025586B"/>
    <w:rsid w:val="00255F83"/>
    <w:rsid w:val="002568B7"/>
    <w:rsid w:val="00256ABE"/>
    <w:rsid w:val="00257A72"/>
    <w:rsid w:val="002601EF"/>
    <w:rsid w:val="002605F9"/>
    <w:rsid w:val="0026129E"/>
    <w:rsid w:val="00261B58"/>
    <w:rsid w:val="00262A43"/>
    <w:rsid w:val="00262D99"/>
    <w:rsid w:val="00262E44"/>
    <w:rsid w:val="0026363D"/>
    <w:rsid w:val="00263CEC"/>
    <w:rsid w:val="0026691E"/>
    <w:rsid w:val="002671B3"/>
    <w:rsid w:val="002672C3"/>
    <w:rsid w:val="00271B34"/>
    <w:rsid w:val="00275470"/>
    <w:rsid w:val="00276C30"/>
    <w:rsid w:val="00280654"/>
    <w:rsid w:val="00281202"/>
    <w:rsid w:val="00282163"/>
    <w:rsid w:val="00282C88"/>
    <w:rsid w:val="00283B75"/>
    <w:rsid w:val="00284B02"/>
    <w:rsid w:val="00284EBD"/>
    <w:rsid w:val="0028757D"/>
    <w:rsid w:val="00287E93"/>
    <w:rsid w:val="00287EE7"/>
    <w:rsid w:val="00290BB2"/>
    <w:rsid w:val="002913F2"/>
    <w:rsid w:val="002944B6"/>
    <w:rsid w:val="00294824"/>
    <w:rsid w:val="002955F5"/>
    <w:rsid w:val="00295900"/>
    <w:rsid w:val="00295F72"/>
    <w:rsid w:val="00296815"/>
    <w:rsid w:val="002A093A"/>
    <w:rsid w:val="002A24C8"/>
    <w:rsid w:val="002A54D8"/>
    <w:rsid w:val="002A7BAB"/>
    <w:rsid w:val="002B0FEF"/>
    <w:rsid w:val="002B52A8"/>
    <w:rsid w:val="002B7B5E"/>
    <w:rsid w:val="002C0C50"/>
    <w:rsid w:val="002C1EE4"/>
    <w:rsid w:val="002C25D4"/>
    <w:rsid w:val="002C4CD9"/>
    <w:rsid w:val="002C535B"/>
    <w:rsid w:val="002C539E"/>
    <w:rsid w:val="002C54C5"/>
    <w:rsid w:val="002C7A94"/>
    <w:rsid w:val="002D1489"/>
    <w:rsid w:val="002D3A64"/>
    <w:rsid w:val="002D4FFB"/>
    <w:rsid w:val="002D5801"/>
    <w:rsid w:val="002D594F"/>
    <w:rsid w:val="002D68B9"/>
    <w:rsid w:val="002D78A6"/>
    <w:rsid w:val="002E1904"/>
    <w:rsid w:val="002E1E85"/>
    <w:rsid w:val="002E2940"/>
    <w:rsid w:val="002E2A7D"/>
    <w:rsid w:val="002E3FD1"/>
    <w:rsid w:val="002E427B"/>
    <w:rsid w:val="002E42A0"/>
    <w:rsid w:val="002E450A"/>
    <w:rsid w:val="002E45B3"/>
    <w:rsid w:val="002E4EE7"/>
    <w:rsid w:val="002E72FC"/>
    <w:rsid w:val="002E74BD"/>
    <w:rsid w:val="002E75A2"/>
    <w:rsid w:val="002E7700"/>
    <w:rsid w:val="002F026C"/>
    <w:rsid w:val="002F0F24"/>
    <w:rsid w:val="002F1AAE"/>
    <w:rsid w:val="002F4E6D"/>
    <w:rsid w:val="002F5591"/>
    <w:rsid w:val="002F6DB1"/>
    <w:rsid w:val="002F727A"/>
    <w:rsid w:val="00301504"/>
    <w:rsid w:val="0030197D"/>
    <w:rsid w:val="00302E31"/>
    <w:rsid w:val="00303523"/>
    <w:rsid w:val="00305BDB"/>
    <w:rsid w:val="003074AE"/>
    <w:rsid w:val="00311BDB"/>
    <w:rsid w:val="0031235F"/>
    <w:rsid w:val="00312574"/>
    <w:rsid w:val="0031473F"/>
    <w:rsid w:val="003159DB"/>
    <w:rsid w:val="003173C3"/>
    <w:rsid w:val="003179C7"/>
    <w:rsid w:val="003207C8"/>
    <w:rsid w:val="0032089D"/>
    <w:rsid w:val="00320F66"/>
    <w:rsid w:val="00321213"/>
    <w:rsid w:val="003212ED"/>
    <w:rsid w:val="003233DE"/>
    <w:rsid w:val="0032340B"/>
    <w:rsid w:val="00323BAA"/>
    <w:rsid w:val="00326B6A"/>
    <w:rsid w:val="00326C6C"/>
    <w:rsid w:val="0032706A"/>
    <w:rsid w:val="003274EB"/>
    <w:rsid w:val="003279A8"/>
    <w:rsid w:val="00327B81"/>
    <w:rsid w:val="0033069A"/>
    <w:rsid w:val="00333F14"/>
    <w:rsid w:val="00336F06"/>
    <w:rsid w:val="00337D2A"/>
    <w:rsid w:val="00340188"/>
    <w:rsid w:val="003421DD"/>
    <w:rsid w:val="00342F48"/>
    <w:rsid w:val="00343B17"/>
    <w:rsid w:val="00343D21"/>
    <w:rsid w:val="00345403"/>
    <w:rsid w:val="0034543B"/>
    <w:rsid w:val="00345CF0"/>
    <w:rsid w:val="0034692C"/>
    <w:rsid w:val="003507E6"/>
    <w:rsid w:val="00352F4E"/>
    <w:rsid w:val="00354002"/>
    <w:rsid w:val="00354223"/>
    <w:rsid w:val="00354E36"/>
    <w:rsid w:val="00356C72"/>
    <w:rsid w:val="00356EF2"/>
    <w:rsid w:val="0036023D"/>
    <w:rsid w:val="003622C2"/>
    <w:rsid w:val="00363416"/>
    <w:rsid w:val="0036360A"/>
    <w:rsid w:val="0036370A"/>
    <w:rsid w:val="003646FF"/>
    <w:rsid w:val="00365A12"/>
    <w:rsid w:val="00366EE7"/>
    <w:rsid w:val="003674A4"/>
    <w:rsid w:val="00367CFF"/>
    <w:rsid w:val="0037019C"/>
    <w:rsid w:val="0037207B"/>
    <w:rsid w:val="00372319"/>
    <w:rsid w:val="00376DF1"/>
    <w:rsid w:val="00380288"/>
    <w:rsid w:val="00381EAE"/>
    <w:rsid w:val="00383AA9"/>
    <w:rsid w:val="00383C79"/>
    <w:rsid w:val="0038509E"/>
    <w:rsid w:val="00385458"/>
    <w:rsid w:val="003855F4"/>
    <w:rsid w:val="0038725A"/>
    <w:rsid w:val="00387C3C"/>
    <w:rsid w:val="00387ECE"/>
    <w:rsid w:val="00390A3D"/>
    <w:rsid w:val="003922FA"/>
    <w:rsid w:val="003929AD"/>
    <w:rsid w:val="00393A01"/>
    <w:rsid w:val="003946A5"/>
    <w:rsid w:val="003953B7"/>
    <w:rsid w:val="0039624E"/>
    <w:rsid w:val="003962E9"/>
    <w:rsid w:val="003968AF"/>
    <w:rsid w:val="003973C0"/>
    <w:rsid w:val="003979DB"/>
    <w:rsid w:val="003A27CE"/>
    <w:rsid w:val="003A3DAD"/>
    <w:rsid w:val="003A3F19"/>
    <w:rsid w:val="003A453D"/>
    <w:rsid w:val="003A59E5"/>
    <w:rsid w:val="003A5D1F"/>
    <w:rsid w:val="003A6761"/>
    <w:rsid w:val="003A6941"/>
    <w:rsid w:val="003A7BC5"/>
    <w:rsid w:val="003A7CB8"/>
    <w:rsid w:val="003B2579"/>
    <w:rsid w:val="003B413D"/>
    <w:rsid w:val="003B48A7"/>
    <w:rsid w:val="003B48C3"/>
    <w:rsid w:val="003B4A88"/>
    <w:rsid w:val="003B4DEC"/>
    <w:rsid w:val="003B6196"/>
    <w:rsid w:val="003B6668"/>
    <w:rsid w:val="003B7462"/>
    <w:rsid w:val="003B79DE"/>
    <w:rsid w:val="003C370B"/>
    <w:rsid w:val="003C3C41"/>
    <w:rsid w:val="003C5610"/>
    <w:rsid w:val="003C5C94"/>
    <w:rsid w:val="003C5FDE"/>
    <w:rsid w:val="003D0190"/>
    <w:rsid w:val="003D0B5B"/>
    <w:rsid w:val="003D0E27"/>
    <w:rsid w:val="003D212C"/>
    <w:rsid w:val="003D2218"/>
    <w:rsid w:val="003D2BA0"/>
    <w:rsid w:val="003D34A6"/>
    <w:rsid w:val="003D4924"/>
    <w:rsid w:val="003D7C88"/>
    <w:rsid w:val="003E1C25"/>
    <w:rsid w:val="003E542D"/>
    <w:rsid w:val="003E62E2"/>
    <w:rsid w:val="003E72D6"/>
    <w:rsid w:val="003F0DC3"/>
    <w:rsid w:val="003F2F91"/>
    <w:rsid w:val="003F33FD"/>
    <w:rsid w:val="003F37EB"/>
    <w:rsid w:val="003F399E"/>
    <w:rsid w:val="003F51C8"/>
    <w:rsid w:val="003F6D7B"/>
    <w:rsid w:val="00400A75"/>
    <w:rsid w:val="004013F4"/>
    <w:rsid w:val="00402332"/>
    <w:rsid w:val="00403CA9"/>
    <w:rsid w:val="004042BA"/>
    <w:rsid w:val="0040470D"/>
    <w:rsid w:val="0040593A"/>
    <w:rsid w:val="00406EAF"/>
    <w:rsid w:val="00407A81"/>
    <w:rsid w:val="00411706"/>
    <w:rsid w:val="00411FCA"/>
    <w:rsid w:val="0041390C"/>
    <w:rsid w:val="00413D8A"/>
    <w:rsid w:val="00414D4A"/>
    <w:rsid w:val="004159E1"/>
    <w:rsid w:val="004206E4"/>
    <w:rsid w:val="004216C6"/>
    <w:rsid w:val="004256C7"/>
    <w:rsid w:val="00425B9B"/>
    <w:rsid w:val="00430871"/>
    <w:rsid w:val="0043158A"/>
    <w:rsid w:val="00432795"/>
    <w:rsid w:val="004330E6"/>
    <w:rsid w:val="00433DA3"/>
    <w:rsid w:val="00435F3C"/>
    <w:rsid w:val="004374E0"/>
    <w:rsid w:val="0043753F"/>
    <w:rsid w:val="00437715"/>
    <w:rsid w:val="00437E18"/>
    <w:rsid w:val="00441DDA"/>
    <w:rsid w:val="00442BB2"/>
    <w:rsid w:val="00442C7C"/>
    <w:rsid w:val="004445F5"/>
    <w:rsid w:val="00446024"/>
    <w:rsid w:val="0044770E"/>
    <w:rsid w:val="0045271D"/>
    <w:rsid w:val="00452855"/>
    <w:rsid w:val="00452992"/>
    <w:rsid w:val="00454EA4"/>
    <w:rsid w:val="00454F5D"/>
    <w:rsid w:val="004562F7"/>
    <w:rsid w:val="0045700B"/>
    <w:rsid w:val="00457EEF"/>
    <w:rsid w:val="004608D0"/>
    <w:rsid w:val="00461915"/>
    <w:rsid w:val="00461E8C"/>
    <w:rsid w:val="00462870"/>
    <w:rsid w:val="00462CB7"/>
    <w:rsid w:val="00463DFF"/>
    <w:rsid w:val="0046498F"/>
    <w:rsid w:val="00465DCE"/>
    <w:rsid w:val="004676FF"/>
    <w:rsid w:val="00467BF3"/>
    <w:rsid w:val="00467D78"/>
    <w:rsid w:val="00470CD1"/>
    <w:rsid w:val="00470F80"/>
    <w:rsid w:val="00471927"/>
    <w:rsid w:val="00471AF5"/>
    <w:rsid w:val="004730B0"/>
    <w:rsid w:val="004730D3"/>
    <w:rsid w:val="00473E07"/>
    <w:rsid w:val="00475353"/>
    <w:rsid w:val="00475B47"/>
    <w:rsid w:val="00475C60"/>
    <w:rsid w:val="004771A5"/>
    <w:rsid w:val="00477FBB"/>
    <w:rsid w:val="00477FE6"/>
    <w:rsid w:val="00480695"/>
    <w:rsid w:val="00480C28"/>
    <w:rsid w:val="004812E1"/>
    <w:rsid w:val="004820D9"/>
    <w:rsid w:val="00482BE7"/>
    <w:rsid w:val="00482C2F"/>
    <w:rsid w:val="00483C5A"/>
    <w:rsid w:val="00483C74"/>
    <w:rsid w:val="00484C0E"/>
    <w:rsid w:val="00484D26"/>
    <w:rsid w:val="00485AAE"/>
    <w:rsid w:val="004864EE"/>
    <w:rsid w:val="0049232F"/>
    <w:rsid w:val="00492886"/>
    <w:rsid w:val="0049486F"/>
    <w:rsid w:val="00495F45"/>
    <w:rsid w:val="00496068"/>
    <w:rsid w:val="0049706E"/>
    <w:rsid w:val="0049729F"/>
    <w:rsid w:val="004973CB"/>
    <w:rsid w:val="004975BF"/>
    <w:rsid w:val="004A193E"/>
    <w:rsid w:val="004A1E82"/>
    <w:rsid w:val="004A1EEA"/>
    <w:rsid w:val="004A2CB3"/>
    <w:rsid w:val="004A4129"/>
    <w:rsid w:val="004A43D6"/>
    <w:rsid w:val="004A45B6"/>
    <w:rsid w:val="004A77F4"/>
    <w:rsid w:val="004A7C45"/>
    <w:rsid w:val="004B0817"/>
    <w:rsid w:val="004B0F96"/>
    <w:rsid w:val="004B1546"/>
    <w:rsid w:val="004B1A8D"/>
    <w:rsid w:val="004B2052"/>
    <w:rsid w:val="004B31E2"/>
    <w:rsid w:val="004B34E8"/>
    <w:rsid w:val="004B3C2A"/>
    <w:rsid w:val="004B4E47"/>
    <w:rsid w:val="004B560E"/>
    <w:rsid w:val="004B6F09"/>
    <w:rsid w:val="004B7782"/>
    <w:rsid w:val="004C0008"/>
    <w:rsid w:val="004C06FF"/>
    <w:rsid w:val="004C078C"/>
    <w:rsid w:val="004C25B5"/>
    <w:rsid w:val="004C4DAF"/>
    <w:rsid w:val="004C5F53"/>
    <w:rsid w:val="004C734F"/>
    <w:rsid w:val="004C7818"/>
    <w:rsid w:val="004C7F66"/>
    <w:rsid w:val="004D00C3"/>
    <w:rsid w:val="004D10C5"/>
    <w:rsid w:val="004D243F"/>
    <w:rsid w:val="004D2684"/>
    <w:rsid w:val="004D2D65"/>
    <w:rsid w:val="004E0370"/>
    <w:rsid w:val="004E08BD"/>
    <w:rsid w:val="004E1FD1"/>
    <w:rsid w:val="004E24CB"/>
    <w:rsid w:val="004E2BCF"/>
    <w:rsid w:val="004E30D3"/>
    <w:rsid w:val="004E335E"/>
    <w:rsid w:val="004E38B3"/>
    <w:rsid w:val="004E5BC7"/>
    <w:rsid w:val="004E666D"/>
    <w:rsid w:val="004E669F"/>
    <w:rsid w:val="004E71DB"/>
    <w:rsid w:val="004F0202"/>
    <w:rsid w:val="004F1510"/>
    <w:rsid w:val="004F1A17"/>
    <w:rsid w:val="004F7062"/>
    <w:rsid w:val="004F7B0C"/>
    <w:rsid w:val="00500411"/>
    <w:rsid w:val="00500A8F"/>
    <w:rsid w:val="005010DD"/>
    <w:rsid w:val="005015B8"/>
    <w:rsid w:val="00501843"/>
    <w:rsid w:val="00501D73"/>
    <w:rsid w:val="005020E3"/>
    <w:rsid w:val="00504A4C"/>
    <w:rsid w:val="00506099"/>
    <w:rsid w:val="00507F4C"/>
    <w:rsid w:val="00511143"/>
    <w:rsid w:val="00511194"/>
    <w:rsid w:val="00511840"/>
    <w:rsid w:val="00512CE3"/>
    <w:rsid w:val="00512EC0"/>
    <w:rsid w:val="00512FA8"/>
    <w:rsid w:val="00513D37"/>
    <w:rsid w:val="00514A99"/>
    <w:rsid w:val="00515CC2"/>
    <w:rsid w:val="00516A06"/>
    <w:rsid w:val="005210B9"/>
    <w:rsid w:val="0052151D"/>
    <w:rsid w:val="00521729"/>
    <w:rsid w:val="00521E2C"/>
    <w:rsid w:val="00522860"/>
    <w:rsid w:val="0052358C"/>
    <w:rsid w:val="00524121"/>
    <w:rsid w:val="00525D8E"/>
    <w:rsid w:val="00526F8C"/>
    <w:rsid w:val="005310FC"/>
    <w:rsid w:val="00531728"/>
    <w:rsid w:val="00533C75"/>
    <w:rsid w:val="00536BF6"/>
    <w:rsid w:val="0053708D"/>
    <w:rsid w:val="00537797"/>
    <w:rsid w:val="00537CC1"/>
    <w:rsid w:val="00540852"/>
    <w:rsid w:val="00542803"/>
    <w:rsid w:val="00542911"/>
    <w:rsid w:val="00543798"/>
    <w:rsid w:val="005473CD"/>
    <w:rsid w:val="0054784F"/>
    <w:rsid w:val="0054786A"/>
    <w:rsid w:val="00547BD5"/>
    <w:rsid w:val="00551147"/>
    <w:rsid w:val="00552FFD"/>
    <w:rsid w:val="00553826"/>
    <w:rsid w:val="00554C16"/>
    <w:rsid w:val="00554E60"/>
    <w:rsid w:val="00554EE7"/>
    <w:rsid w:val="00555DA1"/>
    <w:rsid w:val="005564E3"/>
    <w:rsid w:val="00556A5B"/>
    <w:rsid w:val="00560467"/>
    <w:rsid w:val="005605E3"/>
    <w:rsid w:val="0056094D"/>
    <w:rsid w:val="00560CBB"/>
    <w:rsid w:val="00561E5D"/>
    <w:rsid w:val="0056302E"/>
    <w:rsid w:val="00564958"/>
    <w:rsid w:val="005650E9"/>
    <w:rsid w:val="005659BC"/>
    <w:rsid w:val="00565AB7"/>
    <w:rsid w:val="00567071"/>
    <w:rsid w:val="005701F6"/>
    <w:rsid w:val="00571065"/>
    <w:rsid w:val="005716A9"/>
    <w:rsid w:val="00572768"/>
    <w:rsid w:val="00572E20"/>
    <w:rsid w:val="00573BF8"/>
    <w:rsid w:val="00574916"/>
    <w:rsid w:val="0057534C"/>
    <w:rsid w:val="00575C6C"/>
    <w:rsid w:val="00576374"/>
    <w:rsid w:val="005771D5"/>
    <w:rsid w:val="005772E4"/>
    <w:rsid w:val="00582188"/>
    <w:rsid w:val="00583D6C"/>
    <w:rsid w:val="00583F92"/>
    <w:rsid w:val="005849F2"/>
    <w:rsid w:val="00585598"/>
    <w:rsid w:val="0059003A"/>
    <w:rsid w:val="00590F37"/>
    <w:rsid w:val="00592202"/>
    <w:rsid w:val="00593DBE"/>
    <w:rsid w:val="00596F2D"/>
    <w:rsid w:val="0059768F"/>
    <w:rsid w:val="005977D3"/>
    <w:rsid w:val="00597B50"/>
    <w:rsid w:val="005A0B47"/>
    <w:rsid w:val="005A1685"/>
    <w:rsid w:val="005A267A"/>
    <w:rsid w:val="005A3AA5"/>
    <w:rsid w:val="005A3F23"/>
    <w:rsid w:val="005A4A86"/>
    <w:rsid w:val="005A5648"/>
    <w:rsid w:val="005B1279"/>
    <w:rsid w:val="005B17A2"/>
    <w:rsid w:val="005B2027"/>
    <w:rsid w:val="005B2560"/>
    <w:rsid w:val="005B443D"/>
    <w:rsid w:val="005B499B"/>
    <w:rsid w:val="005B5928"/>
    <w:rsid w:val="005B5D97"/>
    <w:rsid w:val="005B7F30"/>
    <w:rsid w:val="005C11AB"/>
    <w:rsid w:val="005C130B"/>
    <w:rsid w:val="005C1F85"/>
    <w:rsid w:val="005C2E45"/>
    <w:rsid w:val="005C31B1"/>
    <w:rsid w:val="005C45AB"/>
    <w:rsid w:val="005C47BA"/>
    <w:rsid w:val="005C7A33"/>
    <w:rsid w:val="005C7A58"/>
    <w:rsid w:val="005D0279"/>
    <w:rsid w:val="005D08F7"/>
    <w:rsid w:val="005D0C1D"/>
    <w:rsid w:val="005D13EA"/>
    <w:rsid w:val="005D1893"/>
    <w:rsid w:val="005D3827"/>
    <w:rsid w:val="005D3E49"/>
    <w:rsid w:val="005D45DB"/>
    <w:rsid w:val="005E08E6"/>
    <w:rsid w:val="005E0B7F"/>
    <w:rsid w:val="005E0EF2"/>
    <w:rsid w:val="005E1FD4"/>
    <w:rsid w:val="005E2782"/>
    <w:rsid w:val="005E2A12"/>
    <w:rsid w:val="005E3DF6"/>
    <w:rsid w:val="005E4CD9"/>
    <w:rsid w:val="005E51F9"/>
    <w:rsid w:val="005E6562"/>
    <w:rsid w:val="005F0931"/>
    <w:rsid w:val="005F30D8"/>
    <w:rsid w:val="005F4568"/>
    <w:rsid w:val="005F549A"/>
    <w:rsid w:val="005F6502"/>
    <w:rsid w:val="005F6FAE"/>
    <w:rsid w:val="005F7FAF"/>
    <w:rsid w:val="006024BB"/>
    <w:rsid w:val="0060458C"/>
    <w:rsid w:val="00604CD4"/>
    <w:rsid w:val="0060578D"/>
    <w:rsid w:val="006059A4"/>
    <w:rsid w:val="00605DD8"/>
    <w:rsid w:val="0060752A"/>
    <w:rsid w:val="00610D6E"/>
    <w:rsid w:val="00610E32"/>
    <w:rsid w:val="00612FBD"/>
    <w:rsid w:val="0061326B"/>
    <w:rsid w:val="00613FCF"/>
    <w:rsid w:val="00617302"/>
    <w:rsid w:val="006177EB"/>
    <w:rsid w:val="0062065F"/>
    <w:rsid w:val="006220CE"/>
    <w:rsid w:val="00622885"/>
    <w:rsid w:val="00622FE1"/>
    <w:rsid w:val="006246A4"/>
    <w:rsid w:val="0062592D"/>
    <w:rsid w:val="006261E7"/>
    <w:rsid w:val="00627054"/>
    <w:rsid w:val="00630570"/>
    <w:rsid w:val="00631A41"/>
    <w:rsid w:val="006340A7"/>
    <w:rsid w:val="0063472B"/>
    <w:rsid w:val="00634F99"/>
    <w:rsid w:val="006360CD"/>
    <w:rsid w:val="0063634C"/>
    <w:rsid w:val="006372CC"/>
    <w:rsid w:val="00642252"/>
    <w:rsid w:val="00642D06"/>
    <w:rsid w:val="006445DC"/>
    <w:rsid w:val="006456F5"/>
    <w:rsid w:val="006502C9"/>
    <w:rsid w:val="00652F68"/>
    <w:rsid w:val="00654B41"/>
    <w:rsid w:val="006556C8"/>
    <w:rsid w:val="00655E7A"/>
    <w:rsid w:val="00656A62"/>
    <w:rsid w:val="00657320"/>
    <w:rsid w:val="00657709"/>
    <w:rsid w:val="00660038"/>
    <w:rsid w:val="00661C33"/>
    <w:rsid w:val="00663873"/>
    <w:rsid w:val="00663EFB"/>
    <w:rsid w:val="00664319"/>
    <w:rsid w:val="00665117"/>
    <w:rsid w:val="00665AA9"/>
    <w:rsid w:val="00665D24"/>
    <w:rsid w:val="006707F1"/>
    <w:rsid w:val="006724FD"/>
    <w:rsid w:val="006732A3"/>
    <w:rsid w:val="00673CD3"/>
    <w:rsid w:val="00674E6C"/>
    <w:rsid w:val="00675734"/>
    <w:rsid w:val="00675E35"/>
    <w:rsid w:val="00681FCA"/>
    <w:rsid w:val="00682E5F"/>
    <w:rsid w:val="00684297"/>
    <w:rsid w:val="00685979"/>
    <w:rsid w:val="006860A1"/>
    <w:rsid w:val="00686A3A"/>
    <w:rsid w:val="00687054"/>
    <w:rsid w:val="00692073"/>
    <w:rsid w:val="00693280"/>
    <w:rsid w:val="00693F4B"/>
    <w:rsid w:val="00694297"/>
    <w:rsid w:val="00694FF7"/>
    <w:rsid w:val="00695A4C"/>
    <w:rsid w:val="00695BD5"/>
    <w:rsid w:val="006977FC"/>
    <w:rsid w:val="00697B04"/>
    <w:rsid w:val="006A1239"/>
    <w:rsid w:val="006A22CD"/>
    <w:rsid w:val="006A29E2"/>
    <w:rsid w:val="006A3E4E"/>
    <w:rsid w:val="006A41A3"/>
    <w:rsid w:val="006A4B62"/>
    <w:rsid w:val="006A4F36"/>
    <w:rsid w:val="006A660C"/>
    <w:rsid w:val="006A75A1"/>
    <w:rsid w:val="006A7A06"/>
    <w:rsid w:val="006B0E34"/>
    <w:rsid w:val="006B27E7"/>
    <w:rsid w:val="006B4725"/>
    <w:rsid w:val="006B55E1"/>
    <w:rsid w:val="006B5C39"/>
    <w:rsid w:val="006B5FF2"/>
    <w:rsid w:val="006B7A75"/>
    <w:rsid w:val="006B7BFB"/>
    <w:rsid w:val="006C06C1"/>
    <w:rsid w:val="006C34B3"/>
    <w:rsid w:val="006C35E6"/>
    <w:rsid w:val="006C3D25"/>
    <w:rsid w:val="006C4341"/>
    <w:rsid w:val="006C4AEA"/>
    <w:rsid w:val="006C53C0"/>
    <w:rsid w:val="006C7DF4"/>
    <w:rsid w:val="006D08D8"/>
    <w:rsid w:val="006D13A1"/>
    <w:rsid w:val="006D452D"/>
    <w:rsid w:val="006D6889"/>
    <w:rsid w:val="006D7920"/>
    <w:rsid w:val="006D7AFF"/>
    <w:rsid w:val="006D7C43"/>
    <w:rsid w:val="006D7E7A"/>
    <w:rsid w:val="006E0112"/>
    <w:rsid w:val="006E0788"/>
    <w:rsid w:val="006E3171"/>
    <w:rsid w:val="006E329D"/>
    <w:rsid w:val="006E5EAC"/>
    <w:rsid w:val="006F07BD"/>
    <w:rsid w:val="006F1083"/>
    <w:rsid w:val="006F1668"/>
    <w:rsid w:val="006F1A25"/>
    <w:rsid w:val="006F2299"/>
    <w:rsid w:val="006F3CB7"/>
    <w:rsid w:val="006F3CFC"/>
    <w:rsid w:val="006F4786"/>
    <w:rsid w:val="006F53D8"/>
    <w:rsid w:val="006F568E"/>
    <w:rsid w:val="006F57BC"/>
    <w:rsid w:val="006F5D59"/>
    <w:rsid w:val="006F64B3"/>
    <w:rsid w:val="006F6544"/>
    <w:rsid w:val="006F68E3"/>
    <w:rsid w:val="00703A92"/>
    <w:rsid w:val="00704288"/>
    <w:rsid w:val="00704ACE"/>
    <w:rsid w:val="0070548A"/>
    <w:rsid w:val="0070574C"/>
    <w:rsid w:val="0070610C"/>
    <w:rsid w:val="00706DC0"/>
    <w:rsid w:val="0070758F"/>
    <w:rsid w:val="007104C1"/>
    <w:rsid w:val="00711693"/>
    <w:rsid w:val="007119AD"/>
    <w:rsid w:val="007128A5"/>
    <w:rsid w:val="0071363A"/>
    <w:rsid w:val="00714C81"/>
    <w:rsid w:val="007177C2"/>
    <w:rsid w:val="00717D41"/>
    <w:rsid w:val="007216E5"/>
    <w:rsid w:val="00721E21"/>
    <w:rsid w:val="007222F6"/>
    <w:rsid w:val="007233E2"/>
    <w:rsid w:val="00724236"/>
    <w:rsid w:val="0072443F"/>
    <w:rsid w:val="00724795"/>
    <w:rsid w:val="00730AD1"/>
    <w:rsid w:val="0073231E"/>
    <w:rsid w:val="00733E54"/>
    <w:rsid w:val="0073599A"/>
    <w:rsid w:val="00735CC8"/>
    <w:rsid w:val="00736CEF"/>
    <w:rsid w:val="00737BFA"/>
    <w:rsid w:val="00737E7C"/>
    <w:rsid w:val="00741C5F"/>
    <w:rsid w:val="007434BC"/>
    <w:rsid w:val="00744CBF"/>
    <w:rsid w:val="00744E16"/>
    <w:rsid w:val="00745824"/>
    <w:rsid w:val="00745AF5"/>
    <w:rsid w:val="00746637"/>
    <w:rsid w:val="007473D7"/>
    <w:rsid w:val="007477EE"/>
    <w:rsid w:val="00751113"/>
    <w:rsid w:val="00751C98"/>
    <w:rsid w:val="00752945"/>
    <w:rsid w:val="0075675A"/>
    <w:rsid w:val="0075732A"/>
    <w:rsid w:val="00757F63"/>
    <w:rsid w:val="00761EF2"/>
    <w:rsid w:val="0076454D"/>
    <w:rsid w:val="007664D9"/>
    <w:rsid w:val="00766D8B"/>
    <w:rsid w:val="00767DDC"/>
    <w:rsid w:val="00770DC9"/>
    <w:rsid w:val="0077493F"/>
    <w:rsid w:val="0077497F"/>
    <w:rsid w:val="00774A44"/>
    <w:rsid w:val="00774F6A"/>
    <w:rsid w:val="00775418"/>
    <w:rsid w:val="00775C83"/>
    <w:rsid w:val="00777022"/>
    <w:rsid w:val="00780621"/>
    <w:rsid w:val="007818EE"/>
    <w:rsid w:val="00782576"/>
    <w:rsid w:val="007825E3"/>
    <w:rsid w:val="00783997"/>
    <w:rsid w:val="00783A90"/>
    <w:rsid w:val="00783C99"/>
    <w:rsid w:val="007907CB"/>
    <w:rsid w:val="007907D7"/>
    <w:rsid w:val="00790B57"/>
    <w:rsid w:val="0079153C"/>
    <w:rsid w:val="007918D3"/>
    <w:rsid w:val="007918FC"/>
    <w:rsid w:val="00792B45"/>
    <w:rsid w:val="00792BA6"/>
    <w:rsid w:val="00793AAD"/>
    <w:rsid w:val="00793F66"/>
    <w:rsid w:val="00794DF3"/>
    <w:rsid w:val="007952AA"/>
    <w:rsid w:val="00795A7C"/>
    <w:rsid w:val="007961B1"/>
    <w:rsid w:val="007965D8"/>
    <w:rsid w:val="007A01B5"/>
    <w:rsid w:val="007A33FD"/>
    <w:rsid w:val="007A45AD"/>
    <w:rsid w:val="007A5586"/>
    <w:rsid w:val="007A745D"/>
    <w:rsid w:val="007B25FA"/>
    <w:rsid w:val="007B520A"/>
    <w:rsid w:val="007B54B1"/>
    <w:rsid w:val="007B6924"/>
    <w:rsid w:val="007B71F7"/>
    <w:rsid w:val="007B7AFA"/>
    <w:rsid w:val="007C196B"/>
    <w:rsid w:val="007C2184"/>
    <w:rsid w:val="007D0103"/>
    <w:rsid w:val="007D0C4C"/>
    <w:rsid w:val="007D2022"/>
    <w:rsid w:val="007D4580"/>
    <w:rsid w:val="007D514D"/>
    <w:rsid w:val="007D57D9"/>
    <w:rsid w:val="007D5898"/>
    <w:rsid w:val="007D6F9C"/>
    <w:rsid w:val="007E14B1"/>
    <w:rsid w:val="007E21D2"/>
    <w:rsid w:val="007E2467"/>
    <w:rsid w:val="007E33F0"/>
    <w:rsid w:val="007E4701"/>
    <w:rsid w:val="007E56D1"/>
    <w:rsid w:val="007E77C7"/>
    <w:rsid w:val="007F02E0"/>
    <w:rsid w:val="007F0B17"/>
    <w:rsid w:val="007F1F50"/>
    <w:rsid w:val="007F3242"/>
    <w:rsid w:val="007F3C71"/>
    <w:rsid w:val="007F4A74"/>
    <w:rsid w:val="007F4C4B"/>
    <w:rsid w:val="007F5254"/>
    <w:rsid w:val="007F5501"/>
    <w:rsid w:val="007F5830"/>
    <w:rsid w:val="007F69A0"/>
    <w:rsid w:val="007F741F"/>
    <w:rsid w:val="007F75B4"/>
    <w:rsid w:val="00800A23"/>
    <w:rsid w:val="00804F7D"/>
    <w:rsid w:val="00807B2E"/>
    <w:rsid w:val="008103E5"/>
    <w:rsid w:val="008105C9"/>
    <w:rsid w:val="00810AD9"/>
    <w:rsid w:val="00810BF8"/>
    <w:rsid w:val="00811B67"/>
    <w:rsid w:val="00812737"/>
    <w:rsid w:val="0081484D"/>
    <w:rsid w:val="00817FB9"/>
    <w:rsid w:val="00820544"/>
    <w:rsid w:val="008206D9"/>
    <w:rsid w:val="008217D8"/>
    <w:rsid w:val="008224A7"/>
    <w:rsid w:val="0082409E"/>
    <w:rsid w:val="00827C29"/>
    <w:rsid w:val="0083021E"/>
    <w:rsid w:val="00832670"/>
    <w:rsid w:val="00832B5F"/>
    <w:rsid w:val="008337A1"/>
    <w:rsid w:val="0083601B"/>
    <w:rsid w:val="0084020B"/>
    <w:rsid w:val="00842FAF"/>
    <w:rsid w:val="0084557C"/>
    <w:rsid w:val="00845A59"/>
    <w:rsid w:val="008464F9"/>
    <w:rsid w:val="008465A9"/>
    <w:rsid w:val="008467BD"/>
    <w:rsid w:val="008501E5"/>
    <w:rsid w:val="008503D4"/>
    <w:rsid w:val="008515D8"/>
    <w:rsid w:val="008524BC"/>
    <w:rsid w:val="00853A45"/>
    <w:rsid w:val="00854FA9"/>
    <w:rsid w:val="00855164"/>
    <w:rsid w:val="00855AB4"/>
    <w:rsid w:val="00855E3A"/>
    <w:rsid w:val="00855FFE"/>
    <w:rsid w:val="008562AB"/>
    <w:rsid w:val="008566B0"/>
    <w:rsid w:val="00857AB3"/>
    <w:rsid w:val="00861440"/>
    <w:rsid w:val="00861F91"/>
    <w:rsid w:val="008629D6"/>
    <w:rsid w:val="008634C6"/>
    <w:rsid w:val="0086393E"/>
    <w:rsid w:val="00863B80"/>
    <w:rsid w:val="00863C2E"/>
    <w:rsid w:val="008653F6"/>
    <w:rsid w:val="00867C68"/>
    <w:rsid w:val="0087182E"/>
    <w:rsid w:val="00873B17"/>
    <w:rsid w:val="008745D4"/>
    <w:rsid w:val="008760B6"/>
    <w:rsid w:val="00876482"/>
    <w:rsid w:val="0087668B"/>
    <w:rsid w:val="00877643"/>
    <w:rsid w:val="00877903"/>
    <w:rsid w:val="00877EEC"/>
    <w:rsid w:val="0088083E"/>
    <w:rsid w:val="00881E5E"/>
    <w:rsid w:val="00882B39"/>
    <w:rsid w:val="00884471"/>
    <w:rsid w:val="00884A71"/>
    <w:rsid w:val="008853AA"/>
    <w:rsid w:val="008858E9"/>
    <w:rsid w:val="00890199"/>
    <w:rsid w:val="0089032C"/>
    <w:rsid w:val="00890CA9"/>
    <w:rsid w:val="00891BF6"/>
    <w:rsid w:val="0089536A"/>
    <w:rsid w:val="00896F3F"/>
    <w:rsid w:val="0089766B"/>
    <w:rsid w:val="008A0D0C"/>
    <w:rsid w:val="008A477A"/>
    <w:rsid w:val="008A48BC"/>
    <w:rsid w:val="008A5D94"/>
    <w:rsid w:val="008A6F3C"/>
    <w:rsid w:val="008A7F88"/>
    <w:rsid w:val="008B034D"/>
    <w:rsid w:val="008B0D3E"/>
    <w:rsid w:val="008B2FDB"/>
    <w:rsid w:val="008B392A"/>
    <w:rsid w:val="008B54F6"/>
    <w:rsid w:val="008B6A2C"/>
    <w:rsid w:val="008B6F0F"/>
    <w:rsid w:val="008B7D39"/>
    <w:rsid w:val="008C06CE"/>
    <w:rsid w:val="008C0A7C"/>
    <w:rsid w:val="008C1124"/>
    <w:rsid w:val="008C3369"/>
    <w:rsid w:val="008C406E"/>
    <w:rsid w:val="008C486D"/>
    <w:rsid w:val="008D0495"/>
    <w:rsid w:val="008D0591"/>
    <w:rsid w:val="008D1885"/>
    <w:rsid w:val="008D249F"/>
    <w:rsid w:val="008D2921"/>
    <w:rsid w:val="008D38D4"/>
    <w:rsid w:val="008D47AA"/>
    <w:rsid w:val="008D58AF"/>
    <w:rsid w:val="008D5970"/>
    <w:rsid w:val="008D5EC5"/>
    <w:rsid w:val="008D5F0B"/>
    <w:rsid w:val="008D62A9"/>
    <w:rsid w:val="008E07B7"/>
    <w:rsid w:val="008E2479"/>
    <w:rsid w:val="008E2819"/>
    <w:rsid w:val="008E344F"/>
    <w:rsid w:val="008E3521"/>
    <w:rsid w:val="008E459F"/>
    <w:rsid w:val="008E62F5"/>
    <w:rsid w:val="008E7752"/>
    <w:rsid w:val="008F088B"/>
    <w:rsid w:val="008F0D14"/>
    <w:rsid w:val="008F1992"/>
    <w:rsid w:val="008F32BD"/>
    <w:rsid w:val="008F4D36"/>
    <w:rsid w:val="008F7FB0"/>
    <w:rsid w:val="00900409"/>
    <w:rsid w:val="0090040C"/>
    <w:rsid w:val="009023BE"/>
    <w:rsid w:val="0090419A"/>
    <w:rsid w:val="00907CCC"/>
    <w:rsid w:val="00907F7F"/>
    <w:rsid w:val="009100A7"/>
    <w:rsid w:val="00912C3A"/>
    <w:rsid w:val="00912CB0"/>
    <w:rsid w:val="00912F54"/>
    <w:rsid w:val="009132DE"/>
    <w:rsid w:val="00914474"/>
    <w:rsid w:val="00914742"/>
    <w:rsid w:val="0091551C"/>
    <w:rsid w:val="009159C5"/>
    <w:rsid w:val="0091779D"/>
    <w:rsid w:val="00921452"/>
    <w:rsid w:val="009215A0"/>
    <w:rsid w:val="0092164A"/>
    <w:rsid w:val="00921AD1"/>
    <w:rsid w:val="00921DD4"/>
    <w:rsid w:val="009221C9"/>
    <w:rsid w:val="00922F8E"/>
    <w:rsid w:val="00923EA2"/>
    <w:rsid w:val="00925E22"/>
    <w:rsid w:val="00926BFF"/>
    <w:rsid w:val="00927087"/>
    <w:rsid w:val="00930E65"/>
    <w:rsid w:val="00930FA2"/>
    <w:rsid w:val="00931788"/>
    <w:rsid w:val="00931FFD"/>
    <w:rsid w:val="00933F71"/>
    <w:rsid w:val="009346AE"/>
    <w:rsid w:val="009375A7"/>
    <w:rsid w:val="00937900"/>
    <w:rsid w:val="009401D2"/>
    <w:rsid w:val="00941982"/>
    <w:rsid w:val="00943079"/>
    <w:rsid w:val="00944EC5"/>
    <w:rsid w:val="009457E6"/>
    <w:rsid w:val="00947DB7"/>
    <w:rsid w:val="00951D05"/>
    <w:rsid w:val="009520D5"/>
    <w:rsid w:val="00953DD3"/>
    <w:rsid w:val="0095420D"/>
    <w:rsid w:val="00954EDD"/>
    <w:rsid w:val="00955E2C"/>
    <w:rsid w:val="0095787A"/>
    <w:rsid w:val="0096024E"/>
    <w:rsid w:val="00960272"/>
    <w:rsid w:val="009610D1"/>
    <w:rsid w:val="00961D99"/>
    <w:rsid w:val="0096213E"/>
    <w:rsid w:val="009626BA"/>
    <w:rsid w:val="00962E53"/>
    <w:rsid w:val="00962F9B"/>
    <w:rsid w:val="00963283"/>
    <w:rsid w:val="00963D4A"/>
    <w:rsid w:val="00964E63"/>
    <w:rsid w:val="00966ABB"/>
    <w:rsid w:val="009678DC"/>
    <w:rsid w:val="0096790E"/>
    <w:rsid w:val="00971428"/>
    <w:rsid w:val="0097157F"/>
    <w:rsid w:val="00972576"/>
    <w:rsid w:val="00973634"/>
    <w:rsid w:val="009748C5"/>
    <w:rsid w:val="00974AFD"/>
    <w:rsid w:val="009750E4"/>
    <w:rsid w:val="00975EDE"/>
    <w:rsid w:val="009760B0"/>
    <w:rsid w:val="0098156B"/>
    <w:rsid w:val="009816ED"/>
    <w:rsid w:val="009828BD"/>
    <w:rsid w:val="00982E8E"/>
    <w:rsid w:val="00983C52"/>
    <w:rsid w:val="00984B66"/>
    <w:rsid w:val="009853F8"/>
    <w:rsid w:val="0098711C"/>
    <w:rsid w:val="009901A5"/>
    <w:rsid w:val="0099135D"/>
    <w:rsid w:val="00991A22"/>
    <w:rsid w:val="00991F01"/>
    <w:rsid w:val="009926D3"/>
    <w:rsid w:val="009940FA"/>
    <w:rsid w:val="00995DE2"/>
    <w:rsid w:val="0099654F"/>
    <w:rsid w:val="00997454"/>
    <w:rsid w:val="00997C96"/>
    <w:rsid w:val="00997F1C"/>
    <w:rsid w:val="009A098F"/>
    <w:rsid w:val="009A0AD8"/>
    <w:rsid w:val="009A1B37"/>
    <w:rsid w:val="009A1C67"/>
    <w:rsid w:val="009A1E2B"/>
    <w:rsid w:val="009A261B"/>
    <w:rsid w:val="009A3059"/>
    <w:rsid w:val="009A554A"/>
    <w:rsid w:val="009A6474"/>
    <w:rsid w:val="009A6C3D"/>
    <w:rsid w:val="009B13D5"/>
    <w:rsid w:val="009B1A1B"/>
    <w:rsid w:val="009B271B"/>
    <w:rsid w:val="009B437C"/>
    <w:rsid w:val="009B4AD9"/>
    <w:rsid w:val="009B622A"/>
    <w:rsid w:val="009B789E"/>
    <w:rsid w:val="009C09E5"/>
    <w:rsid w:val="009C1B55"/>
    <w:rsid w:val="009C22B7"/>
    <w:rsid w:val="009C28E5"/>
    <w:rsid w:val="009C2B9F"/>
    <w:rsid w:val="009C2BC3"/>
    <w:rsid w:val="009C2C44"/>
    <w:rsid w:val="009C389D"/>
    <w:rsid w:val="009C41DA"/>
    <w:rsid w:val="009C5187"/>
    <w:rsid w:val="009C68E7"/>
    <w:rsid w:val="009C6F59"/>
    <w:rsid w:val="009D0A3C"/>
    <w:rsid w:val="009D135D"/>
    <w:rsid w:val="009D28E7"/>
    <w:rsid w:val="009D4D6B"/>
    <w:rsid w:val="009D58D9"/>
    <w:rsid w:val="009D5CB4"/>
    <w:rsid w:val="009D61B4"/>
    <w:rsid w:val="009D62C9"/>
    <w:rsid w:val="009D6897"/>
    <w:rsid w:val="009D762B"/>
    <w:rsid w:val="009E00C2"/>
    <w:rsid w:val="009E021C"/>
    <w:rsid w:val="009E0A28"/>
    <w:rsid w:val="009E31D0"/>
    <w:rsid w:val="009E325D"/>
    <w:rsid w:val="009E47E7"/>
    <w:rsid w:val="009E4A24"/>
    <w:rsid w:val="009E6D19"/>
    <w:rsid w:val="009F0250"/>
    <w:rsid w:val="009F03E3"/>
    <w:rsid w:val="009F2BCB"/>
    <w:rsid w:val="009F440B"/>
    <w:rsid w:val="009F48D0"/>
    <w:rsid w:val="009F51F8"/>
    <w:rsid w:val="009F65EB"/>
    <w:rsid w:val="009F6AC1"/>
    <w:rsid w:val="00A0058B"/>
    <w:rsid w:val="00A00EDF"/>
    <w:rsid w:val="00A0110D"/>
    <w:rsid w:val="00A02BDF"/>
    <w:rsid w:val="00A03EE5"/>
    <w:rsid w:val="00A0509E"/>
    <w:rsid w:val="00A05630"/>
    <w:rsid w:val="00A066CF"/>
    <w:rsid w:val="00A115C4"/>
    <w:rsid w:val="00A118B9"/>
    <w:rsid w:val="00A137C5"/>
    <w:rsid w:val="00A13BCE"/>
    <w:rsid w:val="00A148D5"/>
    <w:rsid w:val="00A17146"/>
    <w:rsid w:val="00A176D9"/>
    <w:rsid w:val="00A2080D"/>
    <w:rsid w:val="00A24363"/>
    <w:rsid w:val="00A24981"/>
    <w:rsid w:val="00A24A69"/>
    <w:rsid w:val="00A25DEC"/>
    <w:rsid w:val="00A2619D"/>
    <w:rsid w:val="00A307A3"/>
    <w:rsid w:val="00A32103"/>
    <w:rsid w:val="00A328AB"/>
    <w:rsid w:val="00A35AE3"/>
    <w:rsid w:val="00A35C7C"/>
    <w:rsid w:val="00A365ED"/>
    <w:rsid w:val="00A416DF"/>
    <w:rsid w:val="00A445D8"/>
    <w:rsid w:val="00A44D71"/>
    <w:rsid w:val="00A462CE"/>
    <w:rsid w:val="00A46932"/>
    <w:rsid w:val="00A46D6A"/>
    <w:rsid w:val="00A47EFB"/>
    <w:rsid w:val="00A52FEF"/>
    <w:rsid w:val="00A536C5"/>
    <w:rsid w:val="00A54972"/>
    <w:rsid w:val="00A55E5A"/>
    <w:rsid w:val="00A56F0F"/>
    <w:rsid w:val="00A620A2"/>
    <w:rsid w:val="00A643F0"/>
    <w:rsid w:val="00A660C0"/>
    <w:rsid w:val="00A66A38"/>
    <w:rsid w:val="00A711BF"/>
    <w:rsid w:val="00A7124D"/>
    <w:rsid w:val="00A733EA"/>
    <w:rsid w:val="00A756A4"/>
    <w:rsid w:val="00A807A6"/>
    <w:rsid w:val="00A81AA2"/>
    <w:rsid w:val="00A81D8D"/>
    <w:rsid w:val="00A8216F"/>
    <w:rsid w:val="00A82A00"/>
    <w:rsid w:val="00A82EAE"/>
    <w:rsid w:val="00A834D7"/>
    <w:rsid w:val="00A8374A"/>
    <w:rsid w:val="00A850A1"/>
    <w:rsid w:val="00A857F4"/>
    <w:rsid w:val="00A8656D"/>
    <w:rsid w:val="00A87F85"/>
    <w:rsid w:val="00A91587"/>
    <w:rsid w:val="00A96816"/>
    <w:rsid w:val="00AA0719"/>
    <w:rsid w:val="00AA0BC6"/>
    <w:rsid w:val="00AA0F34"/>
    <w:rsid w:val="00AA2DD8"/>
    <w:rsid w:val="00AA3F03"/>
    <w:rsid w:val="00AA532B"/>
    <w:rsid w:val="00AA5D48"/>
    <w:rsid w:val="00AA6816"/>
    <w:rsid w:val="00AA6B4B"/>
    <w:rsid w:val="00AA6E68"/>
    <w:rsid w:val="00AA77D7"/>
    <w:rsid w:val="00AA7F64"/>
    <w:rsid w:val="00AB04FB"/>
    <w:rsid w:val="00AB0F43"/>
    <w:rsid w:val="00AB1891"/>
    <w:rsid w:val="00AB372E"/>
    <w:rsid w:val="00AB50A4"/>
    <w:rsid w:val="00AB6C9F"/>
    <w:rsid w:val="00AC03EB"/>
    <w:rsid w:val="00AC1FAA"/>
    <w:rsid w:val="00AC1FAF"/>
    <w:rsid w:val="00AC273A"/>
    <w:rsid w:val="00AC306A"/>
    <w:rsid w:val="00AC75DA"/>
    <w:rsid w:val="00AC786C"/>
    <w:rsid w:val="00AC7B66"/>
    <w:rsid w:val="00AD10FB"/>
    <w:rsid w:val="00AD2A29"/>
    <w:rsid w:val="00AD2EAC"/>
    <w:rsid w:val="00AD47DC"/>
    <w:rsid w:val="00AD4910"/>
    <w:rsid w:val="00AD6337"/>
    <w:rsid w:val="00AE1B19"/>
    <w:rsid w:val="00AE1FEA"/>
    <w:rsid w:val="00AE2F61"/>
    <w:rsid w:val="00AE3B95"/>
    <w:rsid w:val="00AE47F6"/>
    <w:rsid w:val="00AE6A1D"/>
    <w:rsid w:val="00AE7476"/>
    <w:rsid w:val="00AE7510"/>
    <w:rsid w:val="00AF1178"/>
    <w:rsid w:val="00AF13E4"/>
    <w:rsid w:val="00AF1A87"/>
    <w:rsid w:val="00AF1EE9"/>
    <w:rsid w:val="00AF21F5"/>
    <w:rsid w:val="00AF5659"/>
    <w:rsid w:val="00AF592B"/>
    <w:rsid w:val="00AF5C19"/>
    <w:rsid w:val="00AF63FF"/>
    <w:rsid w:val="00AF6E8B"/>
    <w:rsid w:val="00B0030C"/>
    <w:rsid w:val="00B005C9"/>
    <w:rsid w:val="00B0281B"/>
    <w:rsid w:val="00B02B6F"/>
    <w:rsid w:val="00B030A4"/>
    <w:rsid w:val="00B035B0"/>
    <w:rsid w:val="00B043F6"/>
    <w:rsid w:val="00B048D4"/>
    <w:rsid w:val="00B04A8C"/>
    <w:rsid w:val="00B04B40"/>
    <w:rsid w:val="00B050C6"/>
    <w:rsid w:val="00B05586"/>
    <w:rsid w:val="00B0700D"/>
    <w:rsid w:val="00B11C28"/>
    <w:rsid w:val="00B12123"/>
    <w:rsid w:val="00B12214"/>
    <w:rsid w:val="00B13727"/>
    <w:rsid w:val="00B13F5F"/>
    <w:rsid w:val="00B149FC"/>
    <w:rsid w:val="00B17106"/>
    <w:rsid w:val="00B2009E"/>
    <w:rsid w:val="00B208A2"/>
    <w:rsid w:val="00B20CA5"/>
    <w:rsid w:val="00B21EAE"/>
    <w:rsid w:val="00B21FB1"/>
    <w:rsid w:val="00B247E4"/>
    <w:rsid w:val="00B24AF7"/>
    <w:rsid w:val="00B25FBF"/>
    <w:rsid w:val="00B27096"/>
    <w:rsid w:val="00B3002F"/>
    <w:rsid w:val="00B309A9"/>
    <w:rsid w:val="00B32031"/>
    <w:rsid w:val="00B320F6"/>
    <w:rsid w:val="00B3278F"/>
    <w:rsid w:val="00B32890"/>
    <w:rsid w:val="00B32F54"/>
    <w:rsid w:val="00B3480B"/>
    <w:rsid w:val="00B34AF5"/>
    <w:rsid w:val="00B355F9"/>
    <w:rsid w:val="00B35767"/>
    <w:rsid w:val="00B36AAD"/>
    <w:rsid w:val="00B372AC"/>
    <w:rsid w:val="00B376FE"/>
    <w:rsid w:val="00B37C2E"/>
    <w:rsid w:val="00B4033E"/>
    <w:rsid w:val="00B406C0"/>
    <w:rsid w:val="00B42F5E"/>
    <w:rsid w:val="00B42F9C"/>
    <w:rsid w:val="00B4330F"/>
    <w:rsid w:val="00B45725"/>
    <w:rsid w:val="00B45A21"/>
    <w:rsid w:val="00B46022"/>
    <w:rsid w:val="00B46F1E"/>
    <w:rsid w:val="00B505D6"/>
    <w:rsid w:val="00B5154E"/>
    <w:rsid w:val="00B5173A"/>
    <w:rsid w:val="00B52166"/>
    <w:rsid w:val="00B52648"/>
    <w:rsid w:val="00B53724"/>
    <w:rsid w:val="00B53E62"/>
    <w:rsid w:val="00B55AFD"/>
    <w:rsid w:val="00B55D28"/>
    <w:rsid w:val="00B562A9"/>
    <w:rsid w:val="00B56693"/>
    <w:rsid w:val="00B56BE0"/>
    <w:rsid w:val="00B606E2"/>
    <w:rsid w:val="00B60847"/>
    <w:rsid w:val="00B61ABA"/>
    <w:rsid w:val="00B621E4"/>
    <w:rsid w:val="00B62A32"/>
    <w:rsid w:val="00B630FA"/>
    <w:rsid w:val="00B63FDB"/>
    <w:rsid w:val="00B64128"/>
    <w:rsid w:val="00B6561F"/>
    <w:rsid w:val="00B65D63"/>
    <w:rsid w:val="00B66449"/>
    <w:rsid w:val="00B669BA"/>
    <w:rsid w:val="00B6789C"/>
    <w:rsid w:val="00B713BF"/>
    <w:rsid w:val="00B71533"/>
    <w:rsid w:val="00B71609"/>
    <w:rsid w:val="00B71F3F"/>
    <w:rsid w:val="00B7270A"/>
    <w:rsid w:val="00B7566C"/>
    <w:rsid w:val="00B75EB2"/>
    <w:rsid w:val="00B77AB9"/>
    <w:rsid w:val="00B80D8C"/>
    <w:rsid w:val="00B815AC"/>
    <w:rsid w:val="00B8177B"/>
    <w:rsid w:val="00B819BC"/>
    <w:rsid w:val="00B849CF"/>
    <w:rsid w:val="00B857A0"/>
    <w:rsid w:val="00B90EC4"/>
    <w:rsid w:val="00B90EE1"/>
    <w:rsid w:val="00B91350"/>
    <w:rsid w:val="00B91C97"/>
    <w:rsid w:val="00B92B2B"/>
    <w:rsid w:val="00B936B8"/>
    <w:rsid w:val="00B9518F"/>
    <w:rsid w:val="00BA0613"/>
    <w:rsid w:val="00BA07A8"/>
    <w:rsid w:val="00BA35EE"/>
    <w:rsid w:val="00BA46A2"/>
    <w:rsid w:val="00BA4FE4"/>
    <w:rsid w:val="00BA5474"/>
    <w:rsid w:val="00BA6A49"/>
    <w:rsid w:val="00BA6B78"/>
    <w:rsid w:val="00BA6BF1"/>
    <w:rsid w:val="00BA6EEA"/>
    <w:rsid w:val="00BB1BCB"/>
    <w:rsid w:val="00BB214D"/>
    <w:rsid w:val="00BB23D1"/>
    <w:rsid w:val="00BB3A40"/>
    <w:rsid w:val="00BB7539"/>
    <w:rsid w:val="00BC0E71"/>
    <w:rsid w:val="00BC1070"/>
    <w:rsid w:val="00BC195B"/>
    <w:rsid w:val="00BC203B"/>
    <w:rsid w:val="00BC42CC"/>
    <w:rsid w:val="00BC45C1"/>
    <w:rsid w:val="00BC50DC"/>
    <w:rsid w:val="00BC5450"/>
    <w:rsid w:val="00BC5C13"/>
    <w:rsid w:val="00BC6B79"/>
    <w:rsid w:val="00BC6E7A"/>
    <w:rsid w:val="00BC741D"/>
    <w:rsid w:val="00BC7E4F"/>
    <w:rsid w:val="00BD054B"/>
    <w:rsid w:val="00BD07A9"/>
    <w:rsid w:val="00BD08BE"/>
    <w:rsid w:val="00BD1449"/>
    <w:rsid w:val="00BD15FB"/>
    <w:rsid w:val="00BD19BD"/>
    <w:rsid w:val="00BD34DD"/>
    <w:rsid w:val="00BD4CBB"/>
    <w:rsid w:val="00BD6448"/>
    <w:rsid w:val="00BE14D8"/>
    <w:rsid w:val="00BE1884"/>
    <w:rsid w:val="00BE1BD4"/>
    <w:rsid w:val="00BE2239"/>
    <w:rsid w:val="00BE2E95"/>
    <w:rsid w:val="00BE4C24"/>
    <w:rsid w:val="00BE50F9"/>
    <w:rsid w:val="00BE59B5"/>
    <w:rsid w:val="00BE59ED"/>
    <w:rsid w:val="00BE69BC"/>
    <w:rsid w:val="00BE77E1"/>
    <w:rsid w:val="00BE7E1E"/>
    <w:rsid w:val="00BF1DB0"/>
    <w:rsid w:val="00BF36B8"/>
    <w:rsid w:val="00BF4D2A"/>
    <w:rsid w:val="00BF5C2F"/>
    <w:rsid w:val="00BF5F6D"/>
    <w:rsid w:val="00BF6118"/>
    <w:rsid w:val="00C00C3D"/>
    <w:rsid w:val="00C00EBF"/>
    <w:rsid w:val="00C01326"/>
    <w:rsid w:val="00C037C9"/>
    <w:rsid w:val="00C0400A"/>
    <w:rsid w:val="00C05147"/>
    <w:rsid w:val="00C0645B"/>
    <w:rsid w:val="00C06CB7"/>
    <w:rsid w:val="00C071A8"/>
    <w:rsid w:val="00C11475"/>
    <w:rsid w:val="00C13569"/>
    <w:rsid w:val="00C1391A"/>
    <w:rsid w:val="00C146C1"/>
    <w:rsid w:val="00C15386"/>
    <w:rsid w:val="00C160FC"/>
    <w:rsid w:val="00C16474"/>
    <w:rsid w:val="00C17411"/>
    <w:rsid w:val="00C175B3"/>
    <w:rsid w:val="00C1782B"/>
    <w:rsid w:val="00C17A18"/>
    <w:rsid w:val="00C20DD6"/>
    <w:rsid w:val="00C229EE"/>
    <w:rsid w:val="00C22D9D"/>
    <w:rsid w:val="00C23E72"/>
    <w:rsid w:val="00C24BBE"/>
    <w:rsid w:val="00C25193"/>
    <w:rsid w:val="00C25F09"/>
    <w:rsid w:val="00C25FA8"/>
    <w:rsid w:val="00C273F2"/>
    <w:rsid w:val="00C30EFC"/>
    <w:rsid w:val="00C3132C"/>
    <w:rsid w:val="00C35BD3"/>
    <w:rsid w:val="00C37670"/>
    <w:rsid w:val="00C41C35"/>
    <w:rsid w:val="00C43ECC"/>
    <w:rsid w:val="00C46B1B"/>
    <w:rsid w:val="00C46BE0"/>
    <w:rsid w:val="00C50690"/>
    <w:rsid w:val="00C52801"/>
    <w:rsid w:val="00C5308A"/>
    <w:rsid w:val="00C53125"/>
    <w:rsid w:val="00C534E2"/>
    <w:rsid w:val="00C54BED"/>
    <w:rsid w:val="00C55C99"/>
    <w:rsid w:val="00C5645C"/>
    <w:rsid w:val="00C566A1"/>
    <w:rsid w:val="00C57091"/>
    <w:rsid w:val="00C618D1"/>
    <w:rsid w:val="00C628F9"/>
    <w:rsid w:val="00C62949"/>
    <w:rsid w:val="00C632EC"/>
    <w:rsid w:val="00C6344D"/>
    <w:rsid w:val="00C641B5"/>
    <w:rsid w:val="00C70567"/>
    <w:rsid w:val="00C70C08"/>
    <w:rsid w:val="00C71F83"/>
    <w:rsid w:val="00C720A2"/>
    <w:rsid w:val="00C720FF"/>
    <w:rsid w:val="00C72635"/>
    <w:rsid w:val="00C74FEF"/>
    <w:rsid w:val="00C756B6"/>
    <w:rsid w:val="00C77929"/>
    <w:rsid w:val="00C809D0"/>
    <w:rsid w:val="00C8141C"/>
    <w:rsid w:val="00C850CC"/>
    <w:rsid w:val="00C9034D"/>
    <w:rsid w:val="00C91588"/>
    <w:rsid w:val="00C92805"/>
    <w:rsid w:val="00C93F3D"/>
    <w:rsid w:val="00C94D84"/>
    <w:rsid w:val="00C96857"/>
    <w:rsid w:val="00C96A96"/>
    <w:rsid w:val="00CA167C"/>
    <w:rsid w:val="00CA4BFE"/>
    <w:rsid w:val="00CA5058"/>
    <w:rsid w:val="00CA5CD0"/>
    <w:rsid w:val="00CA5F9A"/>
    <w:rsid w:val="00CA70CD"/>
    <w:rsid w:val="00CA74B6"/>
    <w:rsid w:val="00CA74D6"/>
    <w:rsid w:val="00CB07E2"/>
    <w:rsid w:val="00CB14BC"/>
    <w:rsid w:val="00CB187D"/>
    <w:rsid w:val="00CB23D4"/>
    <w:rsid w:val="00CB2D62"/>
    <w:rsid w:val="00CB335D"/>
    <w:rsid w:val="00CB37F2"/>
    <w:rsid w:val="00CB3AA3"/>
    <w:rsid w:val="00CB7B9C"/>
    <w:rsid w:val="00CC0C97"/>
    <w:rsid w:val="00CC1CFE"/>
    <w:rsid w:val="00CC1E48"/>
    <w:rsid w:val="00CC35F9"/>
    <w:rsid w:val="00CC3ACB"/>
    <w:rsid w:val="00CC3F79"/>
    <w:rsid w:val="00CC5048"/>
    <w:rsid w:val="00CC52C0"/>
    <w:rsid w:val="00CC60F2"/>
    <w:rsid w:val="00CC68FC"/>
    <w:rsid w:val="00CC72F8"/>
    <w:rsid w:val="00CC73A2"/>
    <w:rsid w:val="00CD1D2F"/>
    <w:rsid w:val="00CD339A"/>
    <w:rsid w:val="00CD3F23"/>
    <w:rsid w:val="00CD428F"/>
    <w:rsid w:val="00CD65D6"/>
    <w:rsid w:val="00CD6B6B"/>
    <w:rsid w:val="00CD6E42"/>
    <w:rsid w:val="00CD708E"/>
    <w:rsid w:val="00CD7D96"/>
    <w:rsid w:val="00CE0705"/>
    <w:rsid w:val="00CE1201"/>
    <w:rsid w:val="00CE4FC6"/>
    <w:rsid w:val="00CE5893"/>
    <w:rsid w:val="00CE6073"/>
    <w:rsid w:val="00CE6B7B"/>
    <w:rsid w:val="00CE7FB8"/>
    <w:rsid w:val="00CF1DA9"/>
    <w:rsid w:val="00CF334F"/>
    <w:rsid w:val="00CF4DCF"/>
    <w:rsid w:val="00CF4E79"/>
    <w:rsid w:val="00D004DC"/>
    <w:rsid w:val="00D00C7A"/>
    <w:rsid w:val="00D017FE"/>
    <w:rsid w:val="00D01906"/>
    <w:rsid w:val="00D01956"/>
    <w:rsid w:val="00D01BC0"/>
    <w:rsid w:val="00D027A8"/>
    <w:rsid w:val="00D02E9D"/>
    <w:rsid w:val="00D03F52"/>
    <w:rsid w:val="00D049E2"/>
    <w:rsid w:val="00D056EE"/>
    <w:rsid w:val="00D06812"/>
    <w:rsid w:val="00D06BD2"/>
    <w:rsid w:val="00D07E99"/>
    <w:rsid w:val="00D10250"/>
    <w:rsid w:val="00D10F03"/>
    <w:rsid w:val="00D1217B"/>
    <w:rsid w:val="00D16042"/>
    <w:rsid w:val="00D16D55"/>
    <w:rsid w:val="00D16F00"/>
    <w:rsid w:val="00D17A5B"/>
    <w:rsid w:val="00D205BB"/>
    <w:rsid w:val="00D237DF"/>
    <w:rsid w:val="00D23979"/>
    <w:rsid w:val="00D243B4"/>
    <w:rsid w:val="00D2496C"/>
    <w:rsid w:val="00D24D39"/>
    <w:rsid w:val="00D24F56"/>
    <w:rsid w:val="00D2742F"/>
    <w:rsid w:val="00D316EE"/>
    <w:rsid w:val="00D320A6"/>
    <w:rsid w:val="00D325BB"/>
    <w:rsid w:val="00D330A6"/>
    <w:rsid w:val="00D33CB7"/>
    <w:rsid w:val="00D36478"/>
    <w:rsid w:val="00D369BD"/>
    <w:rsid w:val="00D37EEE"/>
    <w:rsid w:val="00D4281A"/>
    <w:rsid w:val="00D42826"/>
    <w:rsid w:val="00D42F83"/>
    <w:rsid w:val="00D43584"/>
    <w:rsid w:val="00D4398C"/>
    <w:rsid w:val="00D4501E"/>
    <w:rsid w:val="00D4531F"/>
    <w:rsid w:val="00D45814"/>
    <w:rsid w:val="00D46441"/>
    <w:rsid w:val="00D46F60"/>
    <w:rsid w:val="00D500C0"/>
    <w:rsid w:val="00D5088B"/>
    <w:rsid w:val="00D5379C"/>
    <w:rsid w:val="00D53CBB"/>
    <w:rsid w:val="00D556EA"/>
    <w:rsid w:val="00D60CEA"/>
    <w:rsid w:val="00D61D52"/>
    <w:rsid w:val="00D62654"/>
    <w:rsid w:val="00D63B8B"/>
    <w:rsid w:val="00D66982"/>
    <w:rsid w:val="00D66B8A"/>
    <w:rsid w:val="00D67870"/>
    <w:rsid w:val="00D71E32"/>
    <w:rsid w:val="00D71F15"/>
    <w:rsid w:val="00D72140"/>
    <w:rsid w:val="00D72678"/>
    <w:rsid w:val="00D730F0"/>
    <w:rsid w:val="00D75FCE"/>
    <w:rsid w:val="00D765EE"/>
    <w:rsid w:val="00D76F87"/>
    <w:rsid w:val="00D801A2"/>
    <w:rsid w:val="00D80938"/>
    <w:rsid w:val="00D80AE7"/>
    <w:rsid w:val="00D81CEE"/>
    <w:rsid w:val="00D81EF5"/>
    <w:rsid w:val="00D83BF3"/>
    <w:rsid w:val="00D84505"/>
    <w:rsid w:val="00D84D77"/>
    <w:rsid w:val="00D851B5"/>
    <w:rsid w:val="00D85714"/>
    <w:rsid w:val="00D86D7C"/>
    <w:rsid w:val="00D9025F"/>
    <w:rsid w:val="00D91792"/>
    <w:rsid w:val="00D91F97"/>
    <w:rsid w:val="00D92BDE"/>
    <w:rsid w:val="00D92E42"/>
    <w:rsid w:val="00D93B50"/>
    <w:rsid w:val="00D93C54"/>
    <w:rsid w:val="00D93F25"/>
    <w:rsid w:val="00D948CF"/>
    <w:rsid w:val="00D94B16"/>
    <w:rsid w:val="00D95778"/>
    <w:rsid w:val="00D971FC"/>
    <w:rsid w:val="00D97209"/>
    <w:rsid w:val="00DA0B13"/>
    <w:rsid w:val="00DA2E97"/>
    <w:rsid w:val="00DA3A6A"/>
    <w:rsid w:val="00DA41DD"/>
    <w:rsid w:val="00DA4305"/>
    <w:rsid w:val="00DA4382"/>
    <w:rsid w:val="00DA4F6B"/>
    <w:rsid w:val="00DA5218"/>
    <w:rsid w:val="00DA59E5"/>
    <w:rsid w:val="00DA5C24"/>
    <w:rsid w:val="00DA5D92"/>
    <w:rsid w:val="00DA681F"/>
    <w:rsid w:val="00DA6959"/>
    <w:rsid w:val="00DA7946"/>
    <w:rsid w:val="00DB15AE"/>
    <w:rsid w:val="00DB3246"/>
    <w:rsid w:val="00DB334E"/>
    <w:rsid w:val="00DB3560"/>
    <w:rsid w:val="00DB53F2"/>
    <w:rsid w:val="00DB62F8"/>
    <w:rsid w:val="00DB70B0"/>
    <w:rsid w:val="00DB766F"/>
    <w:rsid w:val="00DB7C84"/>
    <w:rsid w:val="00DC1E22"/>
    <w:rsid w:val="00DD066F"/>
    <w:rsid w:val="00DD0EA0"/>
    <w:rsid w:val="00DD1032"/>
    <w:rsid w:val="00DD1976"/>
    <w:rsid w:val="00DD268D"/>
    <w:rsid w:val="00DD2F40"/>
    <w:rsid w:val="00DD4BA6"/>
    <w:rsid w:val="00DD5EAC"/>
    <w:rsid w:val="00DD6C42"/>
    <w:rsid w:val="00DD7104"/>
    <w:rsid w:val="00DE3F1F"/>
    <w:rsid w:val="00DE6E7E"/>
    <w:rsid w:val="00DE7865"/>
    <w:rsid w:val="00DF0248"/>
    <w:rsid w:val="00DF168E"/>
    <w:rsid w:val="00DF3CEE"/>
    <w:rsid w:val="00DF42B9"/>
    <w:rsid w:val="00DF6040"/>
    <w:rsid w:val="00DF623C"/>
    <w:rsid w:val="00DF739D"/>
    <w:rsid w:val="00DF73F1"/>
    <w:rsid w:val="00DF7F91"/>
    <w:rsid w:val="00E00407"/>
    <w:rsid w:val="00E0059C"/>
    <w:rsid w:val="00E00C94"/>
    <w:rsid w:val="00E02716"/>
    <w:rsid w:val="00E035B1"/>
    <w:rsid w:val="00E0487F"/>
    <w:rsid w:val="00E05B29"/>
    <w:rsid w:val="00E06F2E"/>
    <w:rsid w:val="00E07B53"/>
    <w:rsid w:val="00E1004D"/>
    <w:rsid w:val="00E10116"/>
    <w:rsid w:val="00E12E84"/>
    <w:rsid w:val="00E160FD"/>
    <w:rsid w:val="00E16D43"/>
    <w:rsid w:val="00E17267"/>
    <w:rsid w:val="00E20196"/>
    <w:rsid w:val="00E213B0"/>
    <w:rsid w:val="00E22FCA"/>
    <w:rsid w:val="00E241EC"/>
    <w:rsid w:val="00E25412"/>
    <w:rsid w:val="00E27532"/>
    <w:rsid w:val="00E31065"/>
    <w:rsid w:val="00E31258"/>
    <w:rsid w:val="00E3198E"/>
    <w:rsid w:val="00E325D9"/>
    <w:rsid w:val="00E33106"/>
    <w:rsid w:val="00E3388E"/>
    <w:rsid w:val="00E33C0A"/>
    <w:rsid w:val="00E3583A"/>
    <w:rsid w:val="00E37D51"/>
    <w:rsid w:val="00E40062"/>
    <w:rsid w:val="00E40479"/>
    <w:rsid w:val="00E41FB5"/>
    <w:rsid w:val="00E43270"/>
    <w:rsid w:val="00E45112"/>
    <w:rsid w:val="00E45693"/>
    <w:rsid w:val="00E45A72"/>
    <w:rsid w:val="00E46DFE"/>
    <w:rsid w:val="00E501C5"/>
    <w:rsid w:val="00E51D67"/>
    <w:rsid w:val="00E52BF0"/>
    <w:rsid w:val="00E52CCF"/>
    <w:rsid w:val="00E53541"/>
    <w:rsid w:val="00E54349"/>
    <w:rsid w:val="00E55923"/>
    <w:rsid w:val="00E56476"/>
    <w:rsid w:val="00E57014"/>
    <w:rsid w:val="00E57505"/>
    <w:rsid w:val="00E60BCC"/>
    <w:rsid w:val="00E60E15"/>
    <w:rsid w:val="00E63F93"/>
    <w:rsid w:val="00E64F7B"/>
    <w:rsid w:val="00E65386"/>
    <w:rsid w:val="00E65569"/>
    <w:rsid w:val="00E65BAD"/>
    <w:rsid w:val="00E66E15"/>
    <w:rsid w:val="00E67122"/>
    <w:rsid w:val="00E7060A"/>
    <w:rsid w:val="00E70E09"/>
    <w:rsid w:val="00E719F0"/>
    <w:rsid w:val="00E72D23"/>
    <w:rsid w:val="00E73BE1"/>
    <w:rsid w:val="00E73F2D"/>
    <w:rsid w:val="00E765C1"/>
    <w:rsid w:val="00E76603"/>
    <w:rsid w:val="00E76924"/>
    <w:rsid w:val="00E77720"/>
    <w:rsid w:val="00E77B95"/>
    <w:rsid w:val="00E77CA1"/>
    <w:rsid w:val="00E80B2D"/>
    <w:rsid w:val="00E80D0D"/>
    <w:rsid w:val="00E80E3D"/>
    <w:rsid w:val="00E80E9C"/>
    <w:rsid w:val="00E8394F"/>
    <w:rsid w:val="00E83C65"/>
    <w:rsid w:val="00E906BE"/>
    <w:rsid w:val="00E90843"/>
    <w:rsid w:val="00E91024"/>
    <w:rsid w:val="00E919D4"/>
    <w:rsid w:val="00E91AA5"/>
    <w:rsid w:val="00E92FF1"/>
    <w:rsid w:val="00E9491B"/>
    <w:rsid w:val="00E950CF"/>
    <w:rsid w:val="00E95B79"/>
    <w:rsid w:val="00EA01FE"/>
    <w:rsid w:val="00EA32D1"/>
    <w:rsid w:val="00EA3F05"/>
    <w:rsid w:val="00EA5033"/>
    <w:rsid w:val="00EA517C"/>
    <w:rsid w:val="00EA599C"/>
    <w:rsid w:val="00EA6861"/>
    <w:rsid w:val="00EA6E9F"/>
    <w:rsid w:val="00EA7F4D"/>
    <w:rsid w:val="00EB12D4"/>
    <w:rsid w:val="00EB29CA"/>
    <w:rsid w:val="00EB3D9D"/>
    <w:rsid w:val="00EB5317"/>
    <w:rsid w:val="00EB5661"/>
    <w:rsid w:val="00EB61BF"/>
    <w:rsid w:val="00EC0092"/>
    <w:rsid w:val="00EC03B5"/>
    <w:rsid w:val="00EC0DB4"/>
    <w:rsid w:val="00EC16D8"/>
    <w:rsid w:val="00EC1716"/>
    <w:rsid w:val="00EC4EB0"/>
    <w:rsid w:val="00EC5AF0"/>
    <w:rsid w:val="00EC5E85"/>
    <w:rsid w:val="00EC6154"/>
    <w:rsid w:val="00EC661F"/>
    <w:rsid w:val="00EC6FBE"/>
    <w:rsid w:val="00EC70B2"/>
    <w:rsid w:val="00ED0178"/>
    <w:rsid w:val="00ED0341"/>
    <w:rsid w:val="00ED3867"/>
    <w:rsid w:val="00ED4F61"/>
    <w:rsid w:val="00ED587F"/>
    <w:rsid w:val="00ED6EA3"/>
    <w:rsid w:val="00ED7953"/>
    <w:rsid w:val="00ED7A21"/>
    <w:rsid w:val="00ED7ED7"/>
    <w:rsid w:val="00EE0B43"/>
    <w:rsid w:val="00EE13A3"/>
    <w:rsid w:val="00EE19DB"/>
    <w:rsid w:val="00EE3AB5"/>
    <w:rsid w:val="00EE3ACE"/>
    <w:rsid w:val="00EE3C13"/>
    <w:rsid w:val="00EE4B34"/>
    <w:rsid w:val="00EE6A27"/>
    <w:rsid w:val="00EE70DC"/>
    <w:rsid w:val="00EE733C"/>
    <w:rsid w:val="00EE7F2E"/>
    <w:rsid w:val="00EF0758"/>
    <w:rsid w:val="00EF0DA5"/>
    <w:rsid w:val="00EF3783"/>
    <w:rsid w:val="00EF5DE3"/>
    <w:rsid w:val="00EF6B6D"/>
    <w:rsid w:val="00EF6B72"/>
    <w:rsid w:val="00EF7EDD"/>
    <w:rsid w:val="00F02024"/>
    <w:rsid w:val="00F02046"/>
    <w:rsid w:val="00F0477B"/>
    <w:rsid w:val="00F06485"/>
    <w:rsid w:val="00F07239"/>
    <w:rsid w:val="00F10C6B"/>
    <w:rsid w:val="00F1148B"/>
    <w:rsid w:val="00F119DF"/>
    <w:rsid w:val="00F11C84"/>
    <w:rsid w:val="00F11EB7"/>
    <w:rsid w:val="00F12CEA"/>
    <w:rsid w:val="00F12E2D"/>
    <w:rsid w:val="00F137C3"/>
    <w:rsid w:val="00F14289"/>
    <w:rsid w:val="00F14A66"/>
    <w:rsid w:val="00F14FB8"/>
    <w:rsid w:val="00F150E7"/>
    <w:rsid w:val="00F16920"/>
    <w:rsid w:val="00F16CF1"/>
    <w:rsid w:val="00F16CFD"/>
    <w:rsid w:val="00F17EC1"/>
    <w:rsid w:val="00F209BC"/>
    <w:rsid w:val="00F20D40"/>
    <w:rsid w:val="00F20E7F"/>
    <w:rsid w:val="00F211B8"/>
    <w:rsid w:val="00F21A55"/>
    <w:rsid w:val="00F23EED"/>
    <w:rsid w:val="00F24F02"/>
    <w:rsid w:val="00F26DE0"/>
    <w:rsid w:val="00F30B3E"/>
    <w:rsid w:val="00F31C46"/>
    <w:rsid w:val="00F31E58"/>
    <w:rsid w:val="00F330E1"/>
    <w:rsid w:val="00F35B8B"/>
    <w:rsid w:val="00F35D4E"/>
    <w:rsid w:val="00F35F3E"/>
    <w:rsid w:val="00F36662"/>
    <w:rsid w:val="00F3699B"/>
    <w:rsid w:val="00F4222C"/>
    <w:rsid w:val="00F42450"/>
    <w:rsid w:val="00F439C2"/>
    <w:rsid w:val="00F4718E"/>
    <w:rsid w:val="00F47527"/>
    <w:rsid w:val="00F50A42"/>
    <w:rsid w:val="00F51D3B"/>
    <w:rsid w:val="00F54719"/>
    <w:rsid w:val="00F572F1"/>
    <w:rsid w:val="00F61EFE"/>
    <w:rsid w:val="00F63CF0"/>
    <w:rsid w:val="00F66AE0"/>
    <w:rsid w:val="00F6709C"/>
    <w:rsid w:val="00F6711F"/>
    <w:rsid w:val="00F6720D"/>
    <w:rsid w:val="00F67C7C"/>
    <w:rsid w:val="00F70A17"/>
    <w:rsid w:val="00F70D7F"/>
    <w:rsid w:val="00F71161"/>
    <w:rsid w:val="00F71226"/>
    <w:rsid w:val="00F7450E"/>
    <w:rsid w:val="00F74769"/>
    <w:rsid w:val="00F75E63"/>
    <w:rsid w:val="00F772A0"/>
    <w:rsid w:val="00F77FD8"/>
    <w:rsid w:val="00F80048"/>
    <w:rsid w:val="00F8053E"/>
    <w:rsid w:val="00F80589"/>
    <w:rsid w:val="00F80A92"/>
    <w:rsid w:val="00F81C79"/>
    <w:rsid w:val="00F84CBD"/>
    <w:rsid w:val="00F86B64"/>
    <w:rsid w:val="00F8795A"/>
    <w:rsid w:val="00F87E30"/>
    <w:rsid w:val="00F9088F"/>
    <w:rsid w:val="00F9093D"/>
    <w:rsid w:val="00F91C86"/>
    <w:rsid w:val="00F91FB3"/>
    <w:rsid w:val="00F92C3E"/>
    <w:rsid w:val="00F943FE"/>
    <w:rsid w:val="00F944B5"/>
    <w:rsid w:val="00F95CB2"/>
    <w:rsid w:val="00F970CB"/>
    <w:rsid w:val="00F9756F"/>
    <w:rsid w:val="00F975CE"/>
    <w:rsid w:val="00F975EF"/>
    <w:rsid w:val="00FA0BD6"/>
    <w:rsid w:val="00FA1836"/>
    <w:rsid w:val="00FA1A4C"/>
    <w:rsid w:val="00FA2D82"/>
    <w:rsid w:val="00FA32AA"/>
    <w:rsid w:val="00FA4024"/>
    <w:rsid w:val="00FA447D"/>
    <w:rsid w:val="00FA5B0D"/>
    <w:rsid w:val="00FA6859"/>
    <w:rsid w:val="00FA6B66"/>
    <w:rsid w:val="00FA7878"/>
    <w:rsid w:val="00FB0BA7"/>
    <w:rsid w:val="00FB2B26"/>
    <w:rsid w:val="00FB2E02"/>
    <w:rsid w:val="00FB30DF"/>
    <w:rsid w:val="00FB35F3"/>
    <w:rsid w:val="00FB5060"/>
    <w:rsid w:val="00FB5D04"/>
    <w:rsid w:val="00FB620A"/>
    <w:rsid w:val="00FB6C47"/>
    <w:rsid w:val="00FB706D"/>
    <w:rsid w:val="00FB744B"/>
    <w:rsid w:val="00FB7810"/>
    <w:rsid w:val="00FC1286"/>
    <w:rsid w:val="00FC1D00"/>
    <w:rsid w:val="00FC24C7"/>
    <w:rsid w:val="00FC2AE3"/>
    <w:rsid w:val="00FC2C7E"/>
    <w:rsid w:val="00FC3625"/>
    <w:rsid w:val="00FC662E"/>
    <w:rsid w:val="00FD0E3D"/>
    <w:rsid w:val="00FD1A26"/>
    <w:rsid w:val="00FD5F59"/>
    <w:rsid w:val="00FD6236"/>
    <w:rsid w:val="00FD664D"/>
    <w:rsid w:val="00FD6B07"/>
    <w:rsid w:val="00FD791B"/>
    <w:rsid w:val="00FE010C"/>
    <w:rsid w:val="00FE0738"/>
    <w:rsid w:val="00FE0870"/>
    <w:rsid w:val="00FE15ED"/>
    <w:rsid w:val="00FE1784"/>
    <w:rsid w:val="00FE18EC"/>
    <w:rsid w:val="00FE1C79"/>
    <w:rsid w:val="00FE3416"/>
    <w:rsid w:val="00FE4A96"/>
    <w:rsid w:val="00FE4D2A"/>
    <w:rsid w:val="00FE5F0E"/>
    <w:rsid w:val="00FE6317"/>
    <w:rsid w:val="00FE746B"/>
    <w:rsid w:val="00FE7CE3"/>
    <w:rsid w:val="00FF13B0"/>
    <w:rsid w:val="00FF1D76"/>
    <w:rsid w:val="00FF26D5"/>
    <w:rsid w:val="00FF4A59"/>
    <w:rsid w:val="00FF4B36"/>
    <w:rsid w:val="00FF5FF5"/>
    <w:rsid w:val="00FF67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32070F5"/>
  <w15:docId w15:val="{18B25CC0-C8A7-4598-8B28-CC16CF41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D3E49"/>
    <w:pPr>
      <w:spacing w:before="60" w:after="160"/>
      <w:jc w:val="both"/>
    </w:pPr>
    <w:rPr>
      <w:rFonts w:ascii="Arial" w:eastAsia="Calibri" w:hAnsi="Arial"/>
      <w:color w:val="000000"/>
      <w:szCs w:val="22"/>
    </w:rPr>
  </w:style>
  <w:style w:type="paragraph" w:styleId="berschrift1">
    <w:name w:val="heading 1"/>
    <w:basedOn w:val="Standard"/>
    <w:next w:val="Standard"/>
    <w:link w:val="berschrift1Zchn"/>
    <w:uiPriority w:val="9"/>
    <w:qFormat/>
    <w:rsid w:val="00B6789C"/>
    <w:pPr>
      <w:spacing w:before="480"/>
      <w:jc w:val="left"/>
      <w:outlineLvl w:val="0"/>
    </w:pPr>
    <w:rPr>
      <w:b/>
      <w:color w:val="005AA0"/>
      <w:sz w:val="28"/>
      <w:szCs w:val="28"/>
    </w:rPr>
  </w:style>
  <w:style w:type="paragraph" w:styleId="berschrift2">
    <w:name w:val="heading 2"/>
    <w:basedOn w:val="Standard"/>
    <w:next w:val="Standard"/>
    <w:link w:val="berschrift2Zchn"/>
    <w:uiPriority w:val="9"/>
    <w:unhideWhenUsed/>
    <w:qFormat/>
    <w:rsid w:val="00D94B16"/>
    <w:pPr>
      <w:keepNext/>
      <w:spacing w:before="240" w:after="60"/>
      <w:outlineLvl w:val="1"/>
    </w:pPr>
    <w:rPr>
      <w:rFonts w:eastAsiaTheme="majorEastAsia" w:cs="Arial"/>
      <w:b/>
      <w:bCs/>
      <w:iCs/>
      <w:color w:val="00589C"/>
      <w:sz w:val="24"/>
      <w:szCs w:val="24"/>
    </w:rPr>
  </w:style>
  <w:style w:type="paragraph" w:styleId="berschrift3">
    <w:name w:val="heading 3"/>
    <w:basedOn w:val="Standard"/>
    <w:next w:val="Standard"/>
    <w:link w:val="berschrift3Zchn"/>
    <w:uiPriority w:val="9"/>
    <w:unhideWhenUsed/>
    <w:qFormat/>
    <w:rsid w:val="00C55C99"/>
    <w:pPr>
      <w:keepNext/>
      <w:keepLines/>
      <w:spacing w:before="200" w:after="200"/>
      <w:outlineLvl w:val="2"/>
    </w:pPr>
    <w:rPr>
      <w:rFonts w:eastAsiaTheme="minorHAnsi" w:cs="Arial"/>
      <w:bCs/>
      <w:color w:val="005AA0"/>
      <w:sz w:val="24"/>
      <w:szCs w:val="20"/>
    </w:rPr>
  </w:style>
  <w:style w:type="paragraph" w:styleId="berschrift4">
    <w:name w:val="heading 4"/>
    <w:basedOn w:val="Standard"/>
    <w:next w:val="Standard"/>
    <w:link w:val="berschrift4Zchn"/>
    <w:uiPriority w:val="9"/>
    <w:unhideWhenUsed/>
    <w:qFormat/>
    <w:rsid w:val="007104C1"/>
    <w:pPr>
      <w:keepNext/>
      <w:keepLines/>
      <w:spacing w:before="40" w:after="0"/>
      <w:outlineLvl w:val="3"/>
    </w:pPr>
    <w:rPr>
      <w:rFonts w:asciiTheme="majorHAnsi" w:eastAsiaTheme="majorEastAsia" w:hAnsiTheme="majorHAnsi" w:cstheme="majorBidi"/>
      <w:i/>
      <w:iCs/>
      <w:color w:val="0689CC" w:themeColor="accent1" w:themeShade="BF"/>
    </w:rPr>
  </w:style>
  <w:style w:type="paragraph" w:styleId="berschrift5">
    <w:name w:val="heading 5"/>
    <w:basedOn w:val="Standard"/>
    <w:next w:val="Standard"/>
    <w:link w:val="berschrift5Zchn"/>
    <w:uiPriority w:val="9"/>
    <w:semiHidden/>
    <w:unhideWhenUsed/>
    <w:qFormat/>
    <w:rsid w:val="007104C1"/>
    <w:pPr>
      <w:keepNext/>
      <w:keepLines/>
      <w:spacing w:before="40" w:after="0" w:line="276" w:lineRule="auto"/>
      <w:ind w:left="1008" w:hanging="1008"/>
      <w:outlineLvl w:val="4"/>
    </w:pPr>
    <w:rPr>
      <w:rFonts w:asciiTheme="majorHAnsi" w:eastAsiaTheme="majorEastAsia" w:hAnsiTheme="majorHAnsi" w:cstheme="majorBidi"/>
      <w:color w:val="0689CC" w:themeColor="accent1" w:themeShade="BF"/>
      <w:szCs w:val="20"/>
      <w:lang w:eastAsia="en-US"/>
    </w:rPr>
  </w:style>
  <w:style w:type="paragraph" w:styleId="berschrift6">
    <w:name w:val="heading 6"/>
    <w:basedOn w:val="Standard"/>
    <w:next w:val="Standard"/>
    <w:link w:val="berschrift6Zchn"/>
    <w:uiPriority w:val="9"/>
    <w:semiHidden/>
    <w:unhideWhenUsed/>
    <w:qFormat/>
    <w:rsid w:val="007104C1"/>
    <w:pPr>
      <w:keepNext/>
      <w:keepLines/>
      <w:spacing w:before="40" w:after="0" w:line="276" w:lineRule="auto"/>
      <w:ind w:left="1152" w:hanging="1152"/>
      <w:outlineLvl w:val="5"/>
    </w:pPr>
    <w:rPr>
      <w:rFonts w:asciiTheme="majorHAnsi" w:eastAsiaTheme="majorEastAsia" w:hAnsiTheme="majorHAnsi" w:cstheme="majorBidi"/>
      <w:color w:val="045B88" w:themeColor="accent1" w:themeShade="7F"/>
      <w:szCs w:val="20"/>
      <w:lang w:eastAsia="en-US"/>
    </w:rPr>
  </w:style>
  <w:style w:type="paragraph" w:styleId="berschrift7">
    <w:name w:val="heading 7"/>
    <w:basedOn w:val="Standard"/>
    <w:next w:val="Standard"/>
    <w:link w:val="berschrift7Zchn"/>
    <w:uiPriority w:val="9"/>
    <w:semiHidden/>
    <w:unhideWhenUsed/>
    <w:qFormat/>
    <w:rsid w:val="00E56476"/>
    <w:pPr>
      <w:keepNext/>
      <w:keepLines/>
      <w:spacing w:before="40" w:after="0"/>
      <w:outlineLvl w:val="6"/>
    </w:pPr>
    <w:rPr>
      <w:rFonts w:asciiTheme="majorHAnsi" w:eastAsiaTheme="majorEastAsia" w:hAnsiTheme="majorHAnsi" w:cstheme="majorBidi"/>
      <w:i/>
      <w:iCs/>
      <w:color w:val="045B88" w:themeColor="accent1" w:themeShade="7F"/>
    </w:rPr>
  </w:style>
  <w:style w:type="paragraph" w:styleId="berschrift8">
    <w:name w:val="heading 8"/>
    <w:basedOn w:val="Standard"/>
    <w:next w:val="Standard"/>
    <w:link w:val="berschrift8Zchn"/>
    <w:uiPriority w:val="9"/>
    <w:semiHidden/>
    <w:unhideWhenUsed/>
    <w:qFormat/>
    <w:rsid w:val="007104C1"/>
    <w:pPr>
      <w:keepNext/>
      <w:keepLines/>
      <w:spacing w:before="40" w:after="0" w:line="276" w:lineRule="auto"/>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7104C1"/>
    <w:pPr>
      <w:keepNext/>
      <w:keepLines/>
      <w:spacing w:before="40" w:after="0" w:line="276"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A24C8"/>
    <w:pPr>
      <w:tabs>
        <w:tab w:val="center" w:pos="4536"/>
        <w:tab w:val="right" w:pos="9072"/>
      </w:tabs>
    </w:pPr>
  </w:style>
  <w:style w:type="paragraph" w:styleId="Fuzeile">
    <w:name w:val="footer"/>
    <w:basedOn w:val="Standard"/>
    <w:link w:val="FuzeileZchn"/>
    <w:uiPriority w:val="99"/>
    <w:qFormat/>
    <w:rsid w:val="00AA6E68"/>
    <w:pPr>
      <w:tabs>
        <w:tab w:val="center" w:pos="4536"/>
        <w:tab w:val="right" w:pos="9072"/>
      </w:tabs>
      <w:jc w:val="center"/>
    </w:pPr>
    <w:rPr>
      <w:sz w:val="18"/>
    </w:rPr>
  </w:style>
  <w:style w:type="table" w:styleId="Tabellenraster">
    <w:name w:val="Table Grid"/>
    <w:basedOn w:val="NormaleTabelle"/>
    <w:uiPriority w:val="59"/>
    <w:rsid w:val="002A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771A5"/>
    <w:rPr>
      <w:rFonts w:ascii="Tahoma" w:hAnsi="Tahoma" w:cs="Tahoma"/>
      <w:sz w:val="16"/>
      <w:szCs w:val="16"/>
    </w:rPr>
  </w:style>
  <w:style w:type="character" w:styleId="Seitenzahl">
    <w:name w:val="page number"/>
    <w:basedOn w:val="Absatz-Standardschriftart"/>
    <w:uiPriority w:val="3"/>
    <w:unhideWhenUsed/>
    <w:qFormat/>
    <w:rsid w:val="0043158A"/>
    <w:rPr>
      <w:rFonts w:ascii="Arial" w:hAnsi="Arial"/>
      <w:sz w:val="18"/>
    </w:rPr>
  </w:style>
  <w:style w:type="character" w:customStyle="1" w:styleId="FuzeileZchn">
    <w:name w:val="Fußzeile Zchn"/>
    <w:link w:val="Fuzeile"/>
    <w:uiPriority w:val="99"/>
    <w:rsid w:val="00AA6E68"/>
    <w:rPr>
      <w:rFonts w:ascii="Arial" w:eastAsia="Calibri" w:hAnsi="Arial"/>
      <w:color w:val="000000"/>
      <w:sz w:val="18"/>
      <w:szCs w:val="22"/>
      <w:lang w:eastAsia="en-US"/>
    </w:rPr>
  </w:style>
  <w:style w:type="paragraph" w:styleId="KeinLeerraum">
    <w:name w:val="No Spacing"/>
    <w:aliases w:val="Erläuterungen"/>
    <w:basedOn w:val="berschrift3"/>
    <w:link w:val="KeinLeerraumZchn"/>
    <w:uiPriority w:val="1"/>
    <w:unhideWhenUsed/>
    <w:qFormat/>
    <w:rsid w:val="00795A7C"/>
  </w:style>
  <w:style w:type="character" w:customStyle="1" w:styleId="KeinLeerraumZchn">
    <w:name w:val="Kein Leerraum Zchn"/>
    <w:aliases w:val="Erläuterungen Zchn"/>
    <w:link w:val="KeinLeerraum"/>
    <w:uiPriority w:val="1"/>
    <w:rsid w:val="00B6789C"/>
    <w:rPr>
      <w:rFonts w:ascii="Arial" w:eastAsiaTheme="minorHAnsi" w:hAnsi="Arial" w:cs="Arial"/>
      <w:bCs/>
      <w:color w:val="005AA0"/>
      <w:sz w:val="24"/>
      <w:lang w:eastAsia="en-US"/>
    </w:rPr>
  </w:style>
  <w:style w:type="character" w:customStyle="1" w:styleId="KopfzeileZchn">
    <w:name w:val="Kopfzeile Zchn"/>
    <w:link w:val="Kopfzeile"/>
    <w:uiPriority w:val="99"/>
    <w:rsid w:val="00E05B29"/>
    <w:rPr>
      <w:rFonts w:ascii="Arial" w:hAnsi="Arial" w:cs="Arial"/>
      <w:sz w:val="24"/>
      <w:szCs w:val="24"/>
    </w:rPr>
  </w:style>
  <w:style w:type="table" w:styleId="Tabelle3D-Effekt3">
    <w:name w:val="Table 3D effects 3"/>
    <w:basedOn w:val="NormaleTabelle"/>
    <w:rsid w:val="00413D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13D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13D8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3D-Effekt2">
    <w:name w:val="Table 3D effects 2"/>
    <w:basedOn w:val="NormaleTabelle"/>
    <w:rsid w:val="00413D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1">
    <w:name w:val="Table 3D effects 1"/>
    <w:basedOn w:val="NormaleTabelle"/>
    <w:rsid w:val="00413D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HelleSchattierung-Akzent1">
    <w:name w:val="Light Shading Accent 1"/>
    <w:basedOn w:val="NormaleTabelle"/>
    <w:uiPriority w:val="60"/>
    <w:rsid w:val="00413D8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413D8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Endnotentext">
    <w:name w:val="endnote text"/>
    <w:basedOn w:val="Standard"/>
    <w:link w:val="EndnotentextZchn"/>
    <w:uiPriority w:val="99"/>
    <w:unhideWhenUsed/>
    <w:rsid w:val="00795A7C"/>
    <w:rPr>
      <w:szCs w:val="20"/>
    </w:rPr>
  </w:style>
  <w:style w:type="character" w:customStyle="1" w:styleId="EndnotentextZchn">
    <w:name w:val="Endnotentext Zchn"/>
    <w:basedOn w:val="Absatz-Standardschriftart"/>
    <w:link w:val="Endnotentext"/>
    <w:uiPriority w:val="99"/>
    <w:rsid w:val="00795A7C"/>
    <w:rPr>
      <w:rFonts w:ascii="Arial" w:eastAsia="Calibri" w:hAnsi="Arial"/>
      <w:color w:val="000000"/>
      <w:lang w:eastAsia="en-US"/>
    </w:rPr>
  </w:style>
  <w:style w:type="character" w:styleId="Endnotenzeichen">
    <w:name w:val="endnote reference"/>
    <w:uiPriority w:val="99"/>
    <w:unhideWhenUsed/>
    <w:rsid w:val="00795A7C"/>
    <w:rPr>
      <w:vertAlign w:val="superscript"/>
    </w:rPr>
  </w:style>
  <w:style w:type="character" w:customStyle="1" w:styleId="berschrift3Zchn">
    <w:name w:val="Überschrift 3 Zchn"/>
    <w:basedOn w:val="Absatz-Standardschriftart"/>
    <w:link w:val="berschrift3"/>
    <w:rsid w:val="00C55C99"/>
    <w:rPr>
      <w:rFonts w:ascii="Arial" w:eastAsiaTheme="minorHAnsi" w:hAnsi="Arial" w:cs="Arial"/>
      <w:bCs/>
      <w:color w:val="005AA0"/>
      <w:sz w:val="24"/>
    </w:rPr>
  </w:style>
  <w:style w:type="character" w:customStyle="1" w:styleId="berschrift1Zchn">
    <w:name w:val="Überschrift 1 Zchn"/>
    <w:basedOn w:val="Absatz-Standardschriftart"/>
    <w:link w:val="berschrift1"/>
    <w:uiPriority w:val="9"/>
    <w:rsid w:val="00073D77"/>
    <w:rPr>
      <w:rFonts w:ascii="Arial" w:eastAsia="Calibri" w:hAnsi="Arial"/>
      <w:b/>
      <w:color w:val="005AA0"/>
      <w:sz w:val="28"/>
      <w:szCs w:val="28"/>
      <w:lang w:eastAsia="en-US"/>
    </w:rPr>
  </w:style>
  <w:style w:type="character" w:customStyle="1" w:styleId="berschrift2Zchn">
    <w:name w:val="Überschrift 2 Zchn"/>
    <w:basedOn w:val="Absatz-Standardschriftart"/>
    <w:link w:val="berschrift2"/>
    <w:rsid w:val="00D94B16"/>
    <w:rPr>
      <w:rFonts w:ascii="Arial" w:eastAsiaTheme="majorEastAsia" w:hAnsi="Arial" w:cs="Arial"/>
      <w:b/>
      <w:bCs/>
      <w:iCs/>
      <w:color w:val="00589C"/>
      <w:sz w:val="24"/>
      <w:szCs w:val="24"/>
    </w:rPr>
  </w:style>
  <w:style w:type="paragraph" w:customStyle="1" w:styleId="Titel2">
    <w:name w:val="Titel 2"/>
    <w:basedOn w:val="Standard"/>
    <w:uiPriority w:val="1"/>
    <w:qFormat/>
    <w:rsid w:val="00AD10FB"/>
    <w:pPr>
      <w:spacing w:before="240"/>
    </w:pPr>
    <w:rPr>
      <w:color w:val="FFFFFF" w:themeColor="background1"/>
      <w:sz w:val="40"/>
      <w:szCs w:val="40"/>
    </w:rPr>
  </w:style>
  <w:style w:type="numbering" w:customStyle="1" w:styleId="Aufzhlung">
    <w:name w:val="Aufzählung"/>
    <w:basedOn w:val="KeineListe"/>
    <w:rsid w:val="00DA5C24"/>
    <w:pPr>
      <w:numPr>
        <w:numId w:val="2"/>
      </w:numPr>
    </w:pPr>
  </w:style>
  <w:style w:type="paragraph" w:customStyle="1" w:styleId="Titel3">
    <w:name w:val="Titel 3"/>
    <w:basedOn w:val="Standard"/>
    <w:uiPriority w:val="1"/>
    <w:qFormat/>
    <w:rsid w:val="000B503C"/>
    <w:pPr>
      <w:spacing w:after="0"/>
    </w:pPr>
    <w:rPr>
      <w:rFonts w:eastAsia="Times New Roman"/>
      <w:color w:val="FFFFFF"/>
      <w:sz w:val="28"/>
      <w:szCs w:val="20"/>
    </w:rPr>
  </w:style>
  <w:style w:type="paragraph" w:styleId="Listenabsatz">
    <w:name w:val="List Paragraph"/>
    <w:basedOn w:val="Standard"/>
    <w:uiPriority w:val="34"/>
    <w:qFormat/>
    <w:rsid w:val="00A52FEF"/>
    <w:pPr>
      <w:ind w:left="720"/>
      <w:contextualSpacing/>
    </w:pPr>
  </w:style>
  <w:style w:type="paragraph" w:customStyle="1" w:styleId="Aufzhlung1">
    <w:name w:val="Aufzählung 1"/>
    <w:basedOn w:val="Listenabsatz"/>
    <w:uiPriority w:val="1"/>
    <w:qFormat/>
    <w:rsid w:val="00997C96"/>
    <w:pPr>
      <w:numPr>
        <w:numId w:val="1"/>
      </w:numPr>
      <w:spacing w:before="0"/>
      <w:contextualSpacing w:val="0"/>
    </w:pPr>
  </w:style>
  <w:style w:type="paragraph" w:styleId="Funotentext">
    <w:name w:val="footnote text"/>
    <w:basedOn w:val="Standard"/>
    <w:link w:val="FunotentextZchn"/>
    <w:uiPriority w:val="99"/>
    <w:unhideWhenUsed/>
    <w:rsid w:val="00F12CEA"/>
    <w:pPr>
      <w:spacing w:after="0"/>
    </w:pPr>
    <w:rPr>
      <w:szCs w:val="20"/>
    </w:rPr>
  </w:style>
  <w:style w:type="character" w:customStyle="1" w:styleId="FunotentextZchn">
    <w:name w:val="Fußnotentext Zchn"/>
    <w:basedOn w:val="Absatz-Standardschriftart"/>
    <w:link w:val="Funotentext"/>
    <w:uiPriority w:val="99"/>
    <w:rsid w:val="00F12CEA"/>
    <w:rPr>
      <w:rFonts w:ascii="Arial" w:eastAsia="Calibri" w:hAnsi="Arial"/>
      <w:color w:val="000000"/>
      <w:lang w:eastAsia="en-US"/>
    </w:rPr>
  </w:style>
  <w:style w:type="character" w:styleId="Funotenzeichen">
    <w:name w:val="footnote reference"/>
    <w:basedOn w:val="Absatz-Standardschriftart"/>
    <w:uiPriority w:val="99"/>
    <w:semiHidden/>
    <w:unhideWhenUsed/>
    <w:rsid w:val="00F12CEA"/>
    <w:rPr>
      <w:vertAlign w:val="superscript"/>
    </w:rPr>
  </w:style>
  <w:style w:type="paragraph" w:customStyle="1" w:styleId="Titel1">
    <w:name w:val="Titel 1"/>
    <w:basedOn w:val="Standard"/>
    <w:uiPriority w:val="1"/>
    <w:qFormat/>
    <w:rsid w:val="00AD10FB"/>
    <w:pPr>
      <w:spacing w:after="0"/>
    </w:pPr>
    <w:rPr>
      <w:rFonts w:eastAsia="Times New Roman"/>
      <w:b/>
      <w:bCs/>
      <w:caps/>
      <w:color w:val="FFFFFF"/>
      <w:sz w:val="56"/>
      <w:szCs w:val="20"/>
    </w:rPr>
  </w:style>
  <w:style w:type="paragraph" w:customStyle="1" w:styleId="Aufzhlung2">
    <w:name w:val="Aufzählung 2"/>
    <w:basedOn w:val="Aufzhlung1"/>
    <w:uiPriority w:val="1"/>
    <w:qFormat/>
    <w:rsid w:val="00070426"/>
    <w:pPr>
      <w:ind w:left="794" w:hanging="397"/>
    </w:pPr>
  </w:style>
  <w:style w:type="paragraph" w:customStyle="1" w:styleId="berschrift1PFB">
    <w:name w:val="Überschrift 1_PFB"/>
    <w:basedOn w:val="Standard"/>
    <w:next w:val="Standard"/>
    <w:qFormat/>
    <w:rsid w:val="00320F66"/>
    <w:pPr>
      <w:autoSpaceDE w:val="0"/>
      <w:autoSpaceDN w:val="0"/>
      <w:adjustRightInd w:val="0"/>
      <w:spacing w:before="360" w:after="360"/>
      <w:outlineLvl w:val="0"/>
    </w:pPr>
    <w:rPr>
      <w:rFonts w:eastAsiaTheme="majorEastAsia" w:cs="Arial"/>
      <w:b/>
      <w:bCs/>
      <w:color w:val="005AA0"/>
      <w:sz w:val="32"/>
      <w:szCs w:val="24"/>
      <w:lang w:val="en-US" w:eastAsia="en-US"/>
    </w:rPr>
  </w:style>
  <w:style w:type="character" w:styleId="Hyperlink">
    <w:name w:val="Hyperlink"/>
    <w:uiPriority w:val="99"/>
    <w:unhideWhenUsed/>
    <w:rsid w:val="00BE50F9"/>
    <w:rPr>
      <w:color w:val="0000FF"/>
      <w:u w:val="single"/>
    </w:rPr>
  </w:style>
  <w:style w:type="character" w:styleId="Kommentarzeichen">
    <w:name w:val="annotation reference"/>
    <w:basedOn w:val="Absatz-Standardschriftart"/>
    <w:uiPriority w:val="99"/>
    <w:semiHidden/>
    <w:unhideWhenUsed/>
    <w:rsid w:val="00704ACE"/>
    <w:rPr>
      <w:sz w:val="16"/>
      <w:szCs w:val="16"/>
    </w:rPr>
  </w:style>
  <w:style w:type="paragraph" w:styleId="Kommentartext">
    <w:name w:val="annotation text"/>
    <w:basedOn w:val="Standard"/>
    <w:link w:val="KommentartextZchn"/>
    <w:uiPriority w:val="99"/>
    <w:unhideWhenUsed/>
    <w:rsid w:val="00704ACE"/>
    <w:rPr>
      <w:szCs w:val="20"/>
    </w:rPr>
  </w:style>
  <w:style w:type="character" w:customStyle="1" w:styleId="KommentartextZchn">
    <w:name w:val="Kommentartext Zchn"/>
    <w:basedOn w:val="Absatz-Standardschriftart"/>
    <w:link w:val="Kommentartext"/>
    <w:uiPriority w:val="99"/>
    <w:rsid w:val="00704ACE"/>
    <w:rPr>
      <w:rFonts w:ascii="Arial" w:eastAsia="Calibri" w:hAnsi="Arial"/>
      <w:color w:val="000000"/>
      <w:lang w:eastAsia="en-US"/>
    </w:rPr>
  </w:style>
  <w:style w:type="paragraph" w:styleId="Kommentarthema">
    <w:name w:val="annotation subject"/>
    <w:basedOn w:val="Kommentartext"/>
    <w:next w:val="Kommentartext"/>
    <w:link w:val="KommentarthemaZchn"/>
    <w:semiHidden/>
    <w:unhideWhenUsed/>
    <w:rsid w:val="00704ACE"/>
    <w:rPr>
      <w:b/>
      <w:bCs/>
    </w:rPr>
  </w:style>
  <w:style w:type="character" w:customStyle="1" w:styleId="KommentarthemaZchn">
    <w:name w:val="Kommentarthema Zchn"/>
    <w:basedOn w:val="KommentartextZchn"/>
    <w:link w:val="Kommentarthema"/>
    <w:semiHidden/>
    <w:rsid w:val="00704ACE"/>
    <w:rPr>
      <w:rFonts w:ascii="Arial" w:eastAsia="Calibri" w:hAnsi="Arial"/>
      <w:b/>
      <w:bCs/>
      <w:color w:val="000000"/>
      <w:lang w:eastAsia="en-US"/>
    </w:rPr>
  </w:style>
  <w:style w:type="paragraph" w:styleId="berarbeitung">
    <w:name w:val="Revision"/>
    <w:hidden/>
    <w:uiPriority w:val="99"/>
    <w:semiHidden/>
    <w:rsid w:val="004A2CB3"/>
    <w:rPr>
      <w:rFonts w:ascii="Arial" w:eastAsia="Calibri" w:hAnsi="Arial"/>
      <w:color w:val="000000"/>
      <w:szCs w:val="22"/>
      <w:lang w:eastAsia="en-US"/>
    </w:rPr>
  </w:style>
  <w:style w:type="character" w:styleId="BesuchterLink">
    <w:name w:val="FollowedHyperlink"/>
    <w:basedOn w:val="Absatz-Standardschriftart"/>
    <w:semiHidden/>
    <w:unhideWhenUsed/>
    <w:rsid w:val="00953DD3"/>
    <w:rPr>
      <w:color w:val="D23264" w:themeColor="followedHyperlink"/>
      <w:u w:val="single"/>
    </w:rPr>
  </w:style>
  <w:style w:type="paragraph" w:styleId="StandardWeb">
    <w:name w:val="Normal (Web)"/>
    <w:basedOn w:val="Standard"/>
    <w:uiPriority w:val="99"/>
    <w:semiHidden/>
    <w:unhideWhenUsed/>
    <w:rsid w:val="00855AB4"/>
    <w:pPr>
      <w:spacing w:before="100" w:beforeAutospacing="1" w:after="100" w:afterAutospacing="1"/>
      <w:jc w:val="left"/>
    </w:pPr>
    <w:rPr>
      <w:rFonts w:ascii="Times New Roman" w:eastAsia="Times New Roman" w:hAnsi="Times New Roman"/>
      <w:color w:val="auto"/>
      <w:sz w:val="24"/>
      <w:szCs w:val="24"/>
    </w:rPr>
  </w:style>
  <w:style w:type="paragraph" w:styleId="Inhaltsverzeichnisberschrift">
    <w:name w:val="TOC Heading"/>
    <w:basedOn w:val="berschrift1"/>
    <w:next w:val="Standard"/>
    <w:uiPriority w:val="39"/>
    <w:unhideWhenUsed/>
    <w:qFormat/>
    <w:rsid w:val="00343D21"/>
    <w:pPr>
      <w:keepNext/>
      <w:keepLines/>
      <w:spacing w:before="240" w:after="0" w:line="259" w:lineRule="auto"/>
      <w:outlineLvl w:val="9"/>
    </w:pPr>
    <w:rPr>
      <w:rFonts w:asciiTheme="majorHAnsi" w:eastAsiaTheme="majorEastAsia" w:hAnsiTheme="majorHAnsi" w:cstheme="majorBidi"/>
      <w:b w:val="0"/>
      <w:color w:val="0689CC" w:themeColor="accent1" w:themeShade="BF"/>
      <w:sz w:val="32"/>
      <w:szCs w:val="32"/>
    </w:rPr>
  </w:style>
  <w:style w:type="paragraph" w:styleId="Verzeichnis1">
    <w:name w:val="toc 1"/>
    <w:basedOn w:val="Standard"/>
    <w:next w:val="Standard"/>
    <w:autoRedefine/>
    <w:uiPriority w:val="39"/>
    <w:unhideWhenUsed/>
    <w:rsid w:val="000702D2"/>
    <w:pPr>
      <w:tabs>
        <w:tab w:val="left" w:pos="284"/>
        <w:tab w:val="right" w:leader="dot" w:pos="9060"/>
      </w:tabs>
      <w:spacing w:before="360" w:after="200"/>
    </w:pPr>
  </w:style>
  <w:style w:type="paragraph" w:styleId="Verzeichnis3">
    <w:name w:val="toc 3"/>
    <w:basedOn w:val="Standard"/>
    <w:next w:val="Standard"/>
    <w:autoRedefine/>
    <w:uiPriority w:val="39"/>
    <w:unhideWhenUsed/>
    <w:rsid w:val="00343D21"/>
    <w:pPr>
      <w:spacing w:after="100"/>
      <w:ind w:left="400"/>
    </w:pPr>
  </w:style>
  <w:style w:type="paragraph" w:styleId="Verzeichnis2">
    <w:name w:val="toc 2"/>
    <w:basedOn w:val="Standard"/>
    <w:next w:val="Standard"/>
    <w:autoRedefine/>
    <w:uiPriority w:val="39"/>
    <w:unhideWhenUsed/>
    <w:rsid w:val="008D0591"/>
    <w:pPr>
      <w:spacing w:after="100"/>
      <w:ind w:left="200"/>
    </w:pPr>
  </w:style>
  <w:style w:type="character" w:customStyle="1" w:styleId="berschrift7Zchn">
    <w:name w:val="Überschrift 7 Zchn"/>
    <w:basedOn w:val="Absatz-Standardschriftart"/>
    <w:link w:val="berschrift7"/>
    <w:semiHidden/>
    <w:rsid w:val="00E56476"/>
    <w:rPr>
      <w:rFonts w:asciiTheme="majorHAnsi" w:eastAsiaTheme="majorEastAsia" w:hAnsiTheme="majorHAnsi" w:cstheme="majorBidi"/>
      <w:i/>
      <w:iCs/>
      <w:color w:val="045B88" w:themeColor="accent1" w:themeShade="7F"/>
      <w:szCs w:val="22"/>
    </w:rPr>
  </w:style>
  <w:style w:type="character" w:customStyle="1" w:styleId="berschrift4Zchn">
    <w:name w:val="Überschrift 4 Zchn"/>
    <w:basedOn w:val="Absatz-Standardschriftart"/>
    <w:link w:val="berschrift4"/>
    <w:semiHidden/>
    <w:rsid w:val="007104C1"/>
    <w:rPr>
      <w:rFonts w:asciiTheme="majorHAnsi" w:eastAsiaTheme="majorEastAsia" w:hAnsiTheme="majorHAnsi" w:cstheme="majorBidi"/>
      <w:i/>
      <w:iCs/>
      <w:color w:val="0689CC" w:themeColor="accent1" w:themeShade="BF"/>
      <w:szCs w:val="22"/>
    </w:rPr>
  </w:style>
  <w:style w:type="character" w:customStyle="1" w:styleId="berschrift5Zchn">
    <w:name w:val="Überschrift 5 Zchn"/>
    <w:basedOn w:val="Absatz-Standardschriftart"/>
    <w:link w:val="berschrift5"/>
    <w:uiPriority w:val="9"/>
    <w:semiHidden/>
    <w:rsid w:val="007104C1"/>
    <w:rPr>
      <w:rFonts w:asciiTheme="majorHAnsi" w:eastAsiaTheme="majorEastAsia" w:hAnsiTheme="majorHAnsi" w:cstheme="majorBidi"/>
      <w:color w:val="0689CC" w:themeColor="accent1" w:themeShade="BF"/>
      <w:lang w:eastAsia="en-US"/>
    </w:rPr>
  </w:style>
  <w:style w:type="character" w:customStyle="1" w:styleId="berschrift6Zchn">
    <w:name w:val="Überschrift 6 Zchn"/>
    <w:basedOn w:val="Absatz-Standardschriftart"/>
    <w:link w:val="berschrift6"/>
    <w:uiPriority w:val="9"/>
    <w:semiHidden/>
    <w:rsid w:val="007104C1"/>
    <w:rPr>
      <w:rFonts w:asciiTheme="majorHAnsi" w:eastAsiaTheme="majorEastAsia" w:hAnsiTheme="majorHAnsi" w:cstheme="majorBidi"/>
      <w:color w:val="045B88" w:themeColor="accent1" w:themeShade="7F"/>
      <w:lang w:eastAsia="en-US"/>
    </w:rPr>
  </w:style>
  <w:style w:type="character" w:customStyle="1" w:styleId="berschrift8Zchn">
    <w:name w:val="Überschrift 8 Zchn"/>
    <w:basedOn w:val="Absatz-Standardschriftart"/>
    <w:link w:val="berschrift8"/>
    <w:uiPriority w:val="9"/>
    <w:semiHidden/>
    <w:rsid w:val="007104C1"/>
    <w:rPr>
      <w:rFonts w:asciiTheme="majorHAnsi" w:eastAsiaTheme="majorEastAsia" w:hAnsiTheme="majorHAnsi" w:cstheme="majorBidi"/>
      <w:color w:val="272727" w:themeColor="text1" w:themeTint="D8"/>
      <w:sz w:val="21"/>
      <w:szCs w:val="21"/>
      <w:lang w:eastAsia="en-US"/>
    </w:rPr>
  </w:style>
  <w:style w:type="character" w:customStyle="1" w:styleId="berschrift9Zchn">
    <w:name w:val="Überschrift 9 Zchn"/>
    <w:basedOn w:val="Absatz-Standardschriftart"/>
    <w:link w:val="berschrift9"/>
    <w:uiPriority w:val="9"/>
    <w:semiHidden/>
    <w:rsid w:val="007104C1"/>
    <w:rPr>
      <w:rFonts w:asciiTheme="majorHAnsi" w:eastAsiaTheme="majorEastAsia" w:hAnsiTheme="majorHAnsi" w:cstheme="majorBidi"/>
      <w:i/>
      <w:iCs/>
      <w:color w:val="272727" w:themeColor="text1" w:themeTint="D8"/>
      <w:sz w:val="21"/>
      <w:szCs w:val="21"/>
      <w:lang w:eastAsia="en-US"/>
    </w:rPr>
  </w:style>
  <w:style w:type="table" w:customStyle="1" w:styleId="Tabellenraster1">
    <w:name w:val="Tabellenraster1"/>
    <w:basedOn w:val="NormaleTabelle"/>
    <w:next w:val="Tabellenraster"/>
    <w:uiPriority w:val="59"/>
    <w:rsid w:val="007104C1"/>
    <w:pPr>
      <w:jc w:val="center"/>
    </w:pPr>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berschrift2PFB">
    <w:name w:val="Uberschrift 2_PFB"/>
    <w:basedOn w:val="berschrift1"/>
    <w:link w:val="Uberschrift2PFBZchn"/>
    <w:qFormat/>
    <w:rsid w:val="00E3583A"/>
    <w:pPr>
      <w:spacing w:before="360" w:after="0"/>
      <w:outlineLvl w:val="1"/>
    </w:pPr>
    <w:rPr>
      <w:sz w:val="24"/>
      <w:lang w:eastAsia="en-US"/>
    </w:rPr>
  </w:style>
  <w:style w:type="paragraph" w:customStyle="1" w:styleId="StandardPFB">
    <w:name w:val="Standard_PFB"/>
    <w:basedOn w:val="Standard"/>
    <w:link w:val="StandardPFBZchn"/>
    <w:qFormat/>
    <w:rsid w:val="007104C1"/>
    <w:pPr>
      <w:spacing w:before="120" w:after="120" w:line="276" w:lineRule="auto"/>
    </w:pPr>
    <w:rPr>
      <w:rFonts w:eastAsiaTheme="minorHAnsi" w:cs="Arial"/>
      <w:color w:val="auto"/>
      <w:szCs w:val="20"/>
      <w:lang w:eastAsia="en-US"/>
    </w:rPr>
  </w:style>
  <w:style w:type="paragraph" w:customStyle="1" w:styleId="berschrift3PFB">
    <w:name w:val="Überschrift 3_PFB"/>
    <w:basedOn w:val="berschrift3"/>
    <w:link w:val="berschrift3PFBZchn"/>
    <w:qFormat/>
    <w:rsid w:val="00433DA3"/>
    <w:pPr>
      <w:spacing w:before="240" w:after="60"/>
    </w:pPr>
    <w:rPr>
      <w:sz w:val="20"/>
      <w:lang w:eastAsia="en-US"/>
    </w:rPr>
  </w:style>
  <w:style w:type="character" w:customStyle="1" w:styleId="Uberschrift2PFBZchn">
    <w:name w:val="Uberschrift 2_PFB Zchn"/>
    <w:basedOn w:val="berschrift1Zchn"/>
    <w:link w:val="Uberschrift2PFB"/>
    <w:rsid w:val="00E3583A"/>
    <w:rPr>
      <w:rFonts w:ascii="Arial" w:eastAsia="Calibri" w:hAnsi="Arial"/>
      <w:b/>
      <w:color w:val="005AA0"/>
      <w:sz w:val="24"/>
      <w:szCs w:val="28"/>
      <w:lang w:eastAsia="en-US"/>
    </w:rPr>
  </w:style>
  <w:style w:type="paragraph" w:customStyle="1" w:styleId="EmpfehlungPFB">
    <w:name w:val="Empfehlung_PFB"/>
    <w:basedOn w:val="StandardPFB"/>
    <w:link w:val="EmpfehlungPFBZchn"/>
    <w:qFormat/>
    <w:rsid w:val="002170A0"/>
    <w:rPr>
      <w:i/>
      <w:color w:val="22B0F8" w:themeColor="accent1"/>
    </w:rPr>
  </w:style>
  <w:style w:type="character" w:customStyle="1" w:styleId="berschrift3PFBZchn">
    <w:name w:val="Überschrift 3_PFB Zchn"/>
    <w:basedOn w:val="berschrift3Zchn"/>
    <w:link w:val="berschrift3PFB"/>
    <w:rsid w:val="00433DA3"/>
    <w:rPr>
      <w:rFonts w:ascii="Arial" w:eastAsiaTheme="minorHAnsi" w:hAnsi="Arial" w:cs="Arial"/>
      <w:bCs/>
      <w:color w:val="005AA0"/>
      <w:sz w:val="24"/>
      <w:lang w:eastAsia="en-US"/>
    </w:rPr>
  </w:style>
  <w:style w:type="character" w:customStyle="1" w:styleId="StandardPFBZchn">
    <w:name w:val="Standard_PFB Zchn"/>
    <w:basedOn w:val="Absatz-Standardschriftart"/>
    <w:link w:val="StandardPFB"/>
    <w:rsid w:val="002B7B5E"/>
    <w:rPr>
      <w:rFonts w:ascii="Arial" w:eastAsiaTheme="minorHAnsi" w:hAnsi="Arial" w:cs="Arial"/>
      <w:lang w:eastAsia="en-US"/>
    </w:rPr>
  </w:style>
  <w:style w:type="character" w:customStyle="1" w:styleId="EmpfehlungPFBZchn">
    <w:name w:val="Empfehlung_PFB Zchn"/>
    <w:basedOn w:val="StandardPFBZchn"/>
    <w:link w:val="EmpfehlungPFB"/>
    <w:rsid w:val="002170A0"/>
    <w:rPr>
      <w:rFonts w:ascii="Arial" w:eastAsiaTheme="minorHAnsi" w:hAnsi="Arial" w:cs="Arial"/>
      <w:i/>
      <w:color w:val="22B0F8" w:themeColor="accent1"/>
      <w:lang w:eastAsia="en-US"/>
    </w:rPr>
  </w:style>
  <w:style w:type="paragraph" w:customStyle="1" w:styleId="ZitationenPFB">
    <w:name w:val="Zitationen_PFB"/>
    <w:basedOn w:val="Standard"/>
    <w:link w:val="ZitationenPFBZchn"/>
    <w:qFormat/>
    <w:rsid w:val="001A4374"/>
    <w:pPr>
      <w:spacing w:after="120"/>
      <w:ind w:left="425" w:hanging="425"/>
    </w:pPr>
    <w:rPr>
      <w:rFonts w:eastAsiaTheme="minorHAnsi" w:cs="Arial"/>
      <w:bCs/>
      <w:color w:val="000000" w:themeColor="text1"/>
      <w:sz w:val="18"/>
      <w:szCs w:val="18"/>
      <w:lang w:eastAsia="en-US"/>
    </w:rPr>
  </w:style>
  <w:style w:type="paragraph" w:customStyle="1" w:styleId="berschrift4PFBkeinTOC">
    <w:name w:val="Überschrift 4_PFB (kein TOC)"/>
    <w:basedOn w:val="StandardPFB"/>
    <w:link w:val="berschrift4PFBkeinTOCZchn"/>
    <w:qFormat/>
    <w:rsid w:val="00B90EC4"/>
    <w:rPr>
      <w:color w:val="005AA0"/>
    </w:rPr>
  </w:style>
  <w:style w:type="character" w:customStyle="1" w:styleId="ZitationenPFBZchn">
    <w:name w:val="Zitationen_PFB Zchn"/>
    <w:basedOn w:val="Absatz-Standardschriftart"/>
    <w:link w:val="ZitationenPFB"/>
    <w:rsid w:val="001A4374"/>
    <w:rPr>
      <w:rFonts w:ascii="Arial" w:eastAsiaTheme="minorHAnsi" w:hAnsi="Arial" w:cs="Arial"/>
      <w:bCs/>
      <w:color w:val="000000" w:themeColor="text1"/>
      <w:sz w:val="18"/>
      <w:szCs w:val="18"/>
      <w:lang w:eastAsia="en-US"/>
    </w:rPr>
  </w:style>
  <w:style w:type="character" w:customStyle="1" w:styleId="berschrift4PFBkeinTOCZchn">
    <w:name w:val="Überschrift 4_PFB (kein TOC) Zchn"/>
    <w:basedOn w:val="StandardPFBZchn"/>
    <w:link w:val="berschrift4PFBkeinTOC"/>
    <w:rsid w:val="00B90EC4"/>
    <w:rPr>
      <w:rFonts w:ascii="Arial" w:eastAsiaTheme="minorHAnsi" w:hAnsi="Arial" w:cs="Arial"/>
      <w:color w:val="005AA0"/>
      <w:lang w:eastAsia="en-US"/>
    </w:rPr>
  </w:style>
  <w:style w:type="paragraph" w:customStyle="1" w:styleId="FoPoZiPFB">
    <w:name w:val="FoPoZi_PFB"/>
    <w:basedOn w:val="EmpfehlungPFB"/>
    <w:link w:val="FoPoZiPFBZchn"/>
    <w:qFormat/>
    <w:rsid w:val="002170A0"/>
    <w:rPr>
      <w:i w:val="0"/>
      <w:color w:val="000000" w:themeColor="text1"/>
    </w:rPr>
  </w:style>
  <w:style w:type="character" w:customStyle="1" w:styleId="FoPoZiPFBZchn">
    <w:name w:val="FoPoZi_PFB Zchn"/>
    <w:basedOn w:val="EmpfehlungPFBZchn"/>
    <w:link w:val="FoPoZiPFB"/>
    <w:rsid w:val="002170A0"/>
    <w:rPr>
      <w:rFonts w:ascii="Arial" w:eastAsiaTheme="minorHAnsi" w:hAnsi="Arial" w:cs="Arial"/>
      <w:i w:val="0"/>
      <w:color w:val="000000" w:themeColor="text1"/>
      <w:lang w:eastAsia="en-US"/>
    </w:rPr>
  </w:style>
  <w:style w:type="character" w:customStyle="1" w:styleId="Hyperlink1">
    <w:name w:val="Hyperlink.1"/>
    <w:basedOn w:val="Absatz-Standardschriftart"/>
    <w:rsid w:val="00227A28"/>
    <w:rPr>
      <w:outline w:val="0"/>
      <w:color w:val="0000FF"/>
      <w:sz w:val="18"/>
      <w:szCs w:val="18"/>
      <w:u w:val="single" w:color="0000FF"/>
      <w:shd w:val="clear" w:color="auto" w:fill="CDEEFB"/>
      <w:lang w:val="en-US"/>
    </w:rPr>
  </w:style>
  <w:style w:type="paragraph" w:customStyle="1" w:styleId="Body">
    <w:name w:val="Body"/>
    <w:rsid w:val="00227A28"/>
    <w:pPr>
      <w:pBdr>
        <w:top w:val="nil"/>
        <w:left w:val="nil"/>
        <w:bottom w:val="nil"/>
        <w:right w:val="nil"/>
        <w:between w:val="nil"/>
        <w:bar w:val="nil"/>
      </w:pBdr>
      <w:spacing w:before="60" w:after="160"/>
      <w:jc w:val="both"/>
    </w:pPr>
    <w:rPr>
      <w:rFonts w:ascii="Arial" w:eastAsia="Arial Unicode MS" w:hAnsi="Arial" w:cs="Arial Unicode MS"/>
      <w:color w:val="000000"/>
      <w:u w:color="000000"/>
      <w:bdr w:val="nil"/>
      <w:lang w:val="en-US" w:eastAsia="en-GB"/>
      <w14:textOutline w14:w="0" w14:cap="flat" w14:cmpd="sng" w14:algn="ctr">
        <w14:noFill/>
        <w14:prstDash w14:val="solid"/>
        <w14:bevel/>
      </w14:textOutline>
    </w:rPr>
  </w:style>
  <w:style w:type="paragraph" w:styleId="Beschriftung">
    <w:name w:val="caption"/>
    <w:basedOn w:val="Standard"/>
    <w:next w:val="Standard"/>
    <w:semiHidden/>
    <w:unhideWhenUsed/>
    <w:qFormat/>
    <w:rsid w:val="00FA5B0D"/>
    <w:pPr>
      <w:spacing w:before="0" w:after="200"/>
    </w:pPr>
    <w:rPr>
      <w:i/>
      <w:iCs/>
      <w:color w:val="002864" w:themeColor="text2"/>
      <w:sz w:val="18"/>
      <w:szCs w:val="18"/>
    </w:rPr>
  </w:style>
  <w:style w:type="character" w:customStyle="1" w:styleId="Hyperlink3">
    <w:name w:val="Hyperlink.3"/>
    <w:basedOn w:val="Absatz-Standardschriftart"/>
    <w:rsid w:val="001B117D"/>
    <w:rPr>
      <w:outline w:val="0"/>
      <w:color w:val="0000FF"/>
      <w:sz w:val="18"/>
      <w:szCs w:val="18"/>
      <w:u w:val="single" w:color="0000FF"/>
      <w:shd w:val="clear" w:color="auto" w:fill="CDEEFB"/>
    </w:rPr>
  </w:style>
  <w:style w:type="character" w:customStyle="1" w:styleId="Hyperlink4">
    <w:name w:val="Hyperlink.4"/>
    <w:basedOn w:val="Absatz-Standardschriftart"/>
    <w:rsid w:val="006E0788"/>
    <w:rPr>
      <w:outline w:val="0"/>
      <w:color w:val="0000FF"/>
      <w:sz w:val="18"/>
      <w:szCs w:val="18"/>
      <w:u w:val="single" w:color="0000FF"/>
      <w:lang w:val="en-US"/>
    </w:rPr>
  </w:style>
  <w:style w:type="character" w:customStyle="1" w:styleId="None">
    <w:name w:val="None"/>
    <w:rsid w:val="002F727A"/>
  </w:style>
  <w:style w:type="character" w:customStyle="1" w:styleId="Hyperlink5">
    <w:name w:val="Hyperlink.5"/>
    <w:basedOn w:val="None"/>
    <w:rsid w:val="002F727A"/>
    <w:rPr>
      <w:rFonts w:ascii="Arial" w:eastAsia="Arial" w:hAnsi="Arial" w:cs="Arial"/>
      <w:b/>
      <w:bCs/>
      <w:lang w:val="en-US"/>
    </w:rPr>
  </w:style>
  <w:style w:type="character" w:customStyle="1" w:styleId="Hyperlink6">
    <w:name w:val="Hyperlink.6"/>
    <w:basedOn w:val="Absatz-Standardschriftart"/>
    <w:rsid w:val="002F727A"/>
    <w:rPr>
      <w:outline w:val="0"/>
      <w:color w:val="0000FF"/>
      <w:u w:val="single" w:color="0000FF"/>
      <w:lang w:val="en-US"/>
    </w:rPr>
  </w:style>
  <w:style w:type="character" w:customStyle="1" w:styleId="apple-converted-space">
    <w:name w:val="apple-converted-space"/>
    <w:rsid w:val="00713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11606">
      <w:bodyDiv w:val="1"/>
      <w:marLeft w:val="0"/>
      <w:marRight w:val="0"/>
      <w:marTop w:val="0"/>
      <w:marBottom w:val="0"/>
      <w:divBdr>
        <w:top w:val="none" w:sz="0" w:space="0" w:color="auto"/>
        <w:left w:val="none" w:sz="0" w:space="0" w:color="auto"/>
        <w:bottom w:val="none" w:sz="0" w:space="0" w:color="auto"/>
        <w:right w:val="none" w:sz="0" w:space="0" w:color="auto"/>
      </w:divBdr>
    </w:div>
    <w:div w:id="177933644">
      <w:bodyDiv w:val="1"/>
      <w:marLeft w:val="0"/>
      <w:marRight w:val="0"/>
      <w:marTop w:val="0"/>
      <w:marBottom w:val="0"/>
      <w:divBdr>
        <w:top w:val="none" w:sz="0" w:space="0" w:color="auto"/>
        <w:left w:val="none" w:sz="0" w:space="0" w:color="auto"/>
        <w:bottom w:val="none" w:sz="0" w:space="0" w:color="auto"/>
        <w:right w:val="none" w:sz="0" w:space="0" w:color="auto"/>
      </w:divBdr>
    </w:div>
    <w:div w:id="293827908">
      <w:bodyDiv w:val="1"/>
      <w:marLeft w:val="0"/>
      <w:marRight w:val="0"/>
      <w:marTop w:val="0"/>
      <w:marBottom w:val="0"/>
      <w:divBdr>
        <w:top w:val="none" w:sz="0" w:space="0" w:color="auto"/>
        <w:left w:val="none" w:sz="0" w:space="0" w:color="auto"/>
        <w:bottom w:val="none" w:sz="0" w:space="0" w:color="auto"/>
        <w:right w:val="none" w:sz="0" w:space="0" w:color="auto"/>
      </w:divBdr>
    </w:div>
    <w:div w:id="308360210">
      <w:bodyDiv w:val="1"/>
      <w:marLeft w:val="0"/>
      <w:marRight w:val="0"/>
      <w:marTop w:val="0"/>
      <w:marBottom w:val="0"/>
      <w:divBdr>
        <w:top w:val="none" w:sz="0" w:space="0" w:color="auto"/>
        <w:left w:val="none" w:sz="0" w:space="0" w:color="auto"/>
        <w:bottom w:val="none" w:sz="0" w:space="0" w:color="auto"/>
        <w:right w:val="none" w:sz="0" w:space="0" w:color="auto"/>
      </w:divBdr>
    </w:div>
    <w:div w:id="377976664">
      <w:bodyDiv w:val="1"/>
      <w:marLeft w:val="0"/>
      <w:marRight w:val="0"/>
      <w:marTop w:val="0"/>
      <w:marBottom w:val="0"/>
      <w:divBdr>
        <w:top w:val="none" w:sz="0" w:space="0" w:color="auto"/>
        <w:left w:val="none" w:sz="0" w:space="0" w:color="auto"/>
        <w:bottom w:val="none" w:sz="0" w:space="0" w:color="auto"/>
        <w:right w:val="none" w:sz="0" w:space="0" w:color="auto"/>
      </w:divBdr>
    </w:div>
    <w:div w:id="655915876">
      <w:bodyDiv w:val="1"/>
      <w:marLeft w:val="0"/>
      <w:marRight w:val="0"/>
      <w:marTop w:val="0"/>
      <w:marBottom w:val="0"/>
      <w:divBdr>
        <w:top w:val="none" w:sz="0" w:space="0" w:color="auto"/>
        <w:left w:val="none" w:sz="0" w:space="0" w:color="auto"/>
        <w:bottom w:val="none" w:sz="0" w:space="0" w:color="auto"/>
        <w:right w:val="none" w:sz="0" w:space="0" w:color="auto"/>
      </w:divBdr>
    </w:div>
    <w:div w:id="903180831">
      <w:bodyDiv w:val="1"/>
      <w:marLeft w:val="0"/>
      <w:marRight w:val="0"/>
      <w:marTop w:val="0"/>
      <w:marBottom w:val="0"/>
      <w:divBdr>
        <w:top w:val="none" w:sz="0" w:space="0" w:color="auto"/>
        <w:left w:val="none" w:sz="0" w:space="0" w:color="auto"/>
        <w:bottom w:val="none" w:sz="0" w:space="0" w:color="auto"/>
        <w:right w:val="none" w:sz="0" w:space="0" w:color="auto"/>
      </w:divBdr>
    </w:div>
    <w:div w:id="911474843">
      <w:bodyDiv w:val="1"/>
      <w:marLeft w:val="0"/>
      <w:marRight w:val="0"/>
      <w:marTop w:val="0"/>
      <w:marBottom w:val="0"/>
      <w:divBdr>
        <w:top w:val="none" w:sz="0" w:space="0" w:color="auto"/>
        <w:left w:val="none" w:sz="0" w:space="0" w:color="auto"/>
        <w:bottom w:val="none" w:sz="0" w:space="0" w:color="auto"/>
        <w:right w:val="none" w:sz="0" w:space="0" w:color="auto"/>
      </w:divBdr>
    </w:div>
    <w:div w:id="1045789039">
      <w:bodyDiv w:val="1"/>
      <w:marLeft w:val="0"/>
      <w:marRight w:val="0"/>
      <w:marTop w:val="0"/>
      <w:marBottom w:val="0"/>
      <w:divBdr>
        <w:top w:val="none" w:sz="0" w:space="0" w:color="auto"/>
        <w:left w:val="none" w:sz="0" w:space="0" w:color="auto"/>
        <w:bottom w:val="none" w:sz="0" w:space="0" w:color="auto"/>
        <w:right w:val="none" w:sz="0" w:space="0" w:color="auto"/>
      </w:divBdr>
    </w:div>
    <w:div w:id="1149438253">
      <w:bodyDiv w:val="1"/>
      <w:marLeft w:val="0"/>
      <w:marRight w:val="0"/>
      <w:marTop w:val="0"/>
      <w:marBottom w:val="0"/>
      <w:divBdr>
        <w:top w:val="none" w:sz="0" w:space="0" w:color="auto"/>
        <w:left w:val="none" w:sz="0" w:space="0" w:color="auto"/>
        <w:bottom w:val="none" w:sz="0" w:space="0" w:color="auto"/>
        <w:right w:val="none" w:sz="0" w:space="0" w:color="auto"/>
      </w:divBdr>
    </w:div>
    <w:div w:id="1324696286">
      <w:bodyDiv w:val="1"/>
      <w:marLeft w:val="0"/>
      <w:marRight w:val="0"/>
      <w:marTop w:val="0"/>
      <w:marBottom w:val="0"/>
      <w:divBdr>
        <w:top w:val="none" w:sz="0" w:space="0" w:color="auto"/>
        <w:left w:val="none" w:sz="0" w:space="0" w:color="auto"/>
        <w:bottom w:val="none" w:sz="0" w:space="0" w:color="auto"/>
        <w:right w:val="none" w:sz="0" w:space="0" w:color="auto"/>
      </w:divBdr>
    </w:div>
    <w:div w:id="1345092682">
      <w:bodyDiv w:val="1"/>
      <w:marLeft w:val="0"/>
      <w:marRight w:val="0"/>
      <w:marTop w:val="0"/>
      <w:marBottom w:val="0"/>
      <w:divBdr>
        <w:top w:val="none" w:sz="0" w:space="0" w:color="auto"/>
        <w:left w:val="none" w:sz="0" w:space="0" w:color="auto"/>
        <w:bottom w:val="none" w:sz="0" w:space="0" w:color="auto"/>
        <w:right w:val="none" w:sz="0" w:space="0" w:color="auto"/>
      </w:divBdr>
    </w:div>
    <w:div w:id="1389575512">
      <w:bodyDiv w:val="1"/>
      <w:marLeft w:val="0"/>
      <w:marRight w:val="0"/>
      <w:marTop w:val="0"/>
      <w:marBottom w:val="0"/>
      <w:divBdr>
        <w:top w:val="none" w:sz="0" w:space="0" w:color="auto"/>
        <w:left w:val="none" w:sz="0" w:space="0" w:color="auto"/>
        <w:bottom w:val="none" w:sz="0" w:space="0" w:color="auto"/>
        <w:right w:val="none" w:sz="0" w:space="0" w:color="auto"/>
      </w:divBdr>
      <w:divsChild>
        <w:div w:id="66004323">
          <w:marLeft w:val="288"/>
          <w:marRight w:val="0"/>
          <w:marTop w:val="220"/>
          <w:marBottom w:val="0"/>
          <w:divBdr>
            <w:top w:val="none" w:sz="0" w:space="0" w:color="auto"/>
            <w:left w:val="none" w:sz="0" w:space="0" w:color="auto"/>
            <w:bottom w:val="none" w:sz="0" w:space="0" w:color="auto"/>
            <w:right w:val="none" w:sz="0" w:space="0" w:color="auto"/>
          </w:divBdr>
        </w:div>
        <w:div w:id="296110035">
          <w:marLeft w:val="288"/>
          <w:marRight w:val="0"/>
          <w:marTop w:val="220"/>
          <w:marBottom w:val="0"/>
          <w:divBdr>
            <w:top w:val="none" w:sz="0" w:space="0" w:color="auto"/>
            <w:left w:val="none" w:sz="0" w:space="0" w:color="auto"/>
            <w:bottom w:val="none" w:sz="0" w:space="0" w:color="auto"/>
            <w:right w:val="none" w:sz="0" w:space="0" w:color="auto"/>
          </w:divBdr>
        </w:div>
        <w:div w:id="304621983">
          <w:marLeft w:val="288"/>
          <w:marRight w:val="0"/>
          <w:marTop w:val="220"/>
          <w:marBottom w:val="0"/>
          <w:divBdr>
            <w:top w:val="none" w:sz="0" w:space="0" w:color="auto"/>
            <w:left w:val="none" w:sz="0" w:space="0" w:color="auto"/>
            <w:bottom w:val="none" w:sz="0" w:space="0" w:color="auto"/>
            <w:right w:val="none" w:sz="0" w:space="0" w:color="auto"/>
          </w:divBdr>
        </w:div>
      </w:divsChild>
    </w:div>
    <w:div w:id="1543589842">
      <w:bodyDiv w:val="1"/>
      <w:marLeft w:val="0"/>
      <w:marRight w:val="0"/>
      <w:marTop w:val="0"/>
      <w:marBottom w:val="0"/>
      <w:divBdr>
        <w:top w:val="none" w:sz="0" w:space="0" w:color="auto"/>
        <w:left w:val="none" w:sz="0" w:space="0" w:color="auto"/>
        <w:bottom w:val="none" w:sz="0" w:space="0" w:color="auto"/>
        <w:right w:val="none" w:sz="0" w:space="0" w:color="auto"/>
      </w:divBdr>
    </w:div>
    <w:div w:id="1554921404">
      <w:bodyDiv w:val="1"/>
      <w:marLeft w:val="0"/>
      <w:marRight w:val="0"/>
      <w:marTop w:val="0"/>
      <w:marBottom w:val="0"/>
      <w:divBdr>
        <w:top w:val="none" w:sz="0" w:space="0" w:color="auto"/>
        <w:left w:val="none" w:sz="0" w:space="0" w:color="auto"/>
        <w:bottom w:val="none" w:sz="0" w:space="0" w:color="auto"/>
        <w:right w:val="none" w:sz="0" w:space="0" w:color="auto"/>
      </w:divBdr>
    </w:div>
    <w:div w:id="1658803968">
      <w:bodyDiv w:val="1"/>
      <w:marLeft w:val="0"/>
      <w:marRight w:val="0"/>
      <w:marTop w:val="0"/>
      <w:marBottom w:val="0"/>
      <w:divBdr>
        <w:top w:val="none" w:sz="0" w:space="0" w:color="auto"/>
        <w:left w:val="none" w:sz="0" w:space="0" w:color="auto"/>
        <w:bottom w:val="none" w:sz="0" w:space="0" w:color="auto"/>
        <w:right w:val="none" w:sz="0" w:space="0" w:color="auto"/>
      </w:divBdr>
    </w:div>
    <w:div w:id="1986199865">
      <w:bodyDiv w:val="1"/>
      <w:marLeft w:val="0"/>
      <w:marRight w:val="0"/>
      <w:marTop w:val="0"/>
      <w:marBottom w:val="0"/>
      <w:divBdr>
        <w:top w:val="none" w:sz="0" w:space="0" w:color="auto"/>
        <w:left w:val="none" w:sz="0" w:space="0" w:color="auto"/>
        <w:bottom w:val="none" w:sz="0" w:space="0" w:color="auto"/>
        <w:right w:val="none" w:sz="0" w:space="0" w:color="auto"/>
      </w:divBdr>
      <w:divsChild>
        <w:div w:id="130445752">
          <w:marLeft w:val="0"/>
          <w:marRight w:val="0"/>
          <w:marTop w:val="0"/>
          <w:marBottom w:val="0"/>
          <w:divBdr>
            <w:top w:val="none" w:sz="0" w:space="0" w:color="auto"/>
            <w:left w:val="none" w:sz="0" w:space="0" w:color="auto"/>
            <w:bottom w:val="none" w:sz="0" w:space="0" w:color="auto"/>
            <w:right w:val="none" w:sz="0" w:space="0" w:color="auto"/>
          </w:divBdr>
        </w:div>
        <w:div w:id="589237499">
          <w:marLeft w:val="0"/>
          <w:marRight w:val="0"/>
          <w:marTop w:val="0"/>
          <w:marBottom w:val="0"/>
          <w:divBdr>
            <w:top w:val="none" w:sz="0" w:space="0" w:color="auto"/>
            <w:left w:val="none" w:sz="0" w:space="0" w:color="auto"/>
            <w:bottom w:val="none" w:sz="0" w:space="0" w:color="auto"/>
            <w:right w:val="none" w:sz="0" w:space="0" w:color="auto"/>
          </w:divBdr>
        </w:div>
        <w:div w:id="720834068">
          <w:marLeft w:val="0"/>
          <w:marRight w:val="0"/>
          <w:marTop w:val="0"/>
          <w:marBottom w:val="0"/>
          <w:divBdr>
            <w:top w:val="none" w:sz="0" w:space="0" w:color="auto"/>
            <w:left w:val="none" w:sz="0" w:space="0" w:color="auto"/>
            <w:bottom w:val="none" w:sz="0" w:space="0" w:color="auto"/>
            <w:right w:val="none" w:sz="0" w:space="0" w:color="auto"/>
          </w:divBdr>
        </w:div>
        <w:div w:id="998267398">
          <w:marLeft w:val="0"/>
          <w:marRight w:val="0"/>
          <w:marTop w:val="0"/>
          <w:marBottom w:val="0"/>
          <w:divBdr>
            <w:top w:val="none" w:sz="0" w:space="0" w:color="auto"/>
            <w:left w:val="none" w:sz="0" w:space="0" w:color="auto"/>
            <w:bottom w:val="none" w:sz="0" w:space="0" w:color="auto"/>
            <w:right w:val="none" w:sz="0" w:space="0" w:color="auto"/>
          </w:divBdr>
        </w:div>
        <w:div w:id="1300115923">
          <w:marLeft w:val="0"/>
          <w:marRight w:val="0"/>
          <w:marTop w:val="0"/>
          <w:marBottom w:val="0"/>
          <w:divBdr>
            <w:top w:val="none" w:sz="0" w:space="0" w:color="auto"/>
            <w:left w:val="none" w:sz="0" w:space="0" w:color="auto"/>
            <w:bottom w:val="none" w:sz="0" w:space="0" w:color="auto"/>
            <w:right w:val="none" w:sz="0" w:space="0" w:color="auto"/>
          </w:divBdr>
        </w:div>
        <w:div w:id="1587575828">
          <w:marLeft w:val="0"/>
          <w:marRight w:val="0"/>
          <w:marTop w:val="0"/>
          <w:marBottom w:val="0"/>
          <w:divBdr>
            <w:top w:val="none" w:sz="0" w:space="0" w:color="auto"/>
            <w:left w:val="none" w:sz="0" w:space="0" w:color="auto"/>
            <w:bottom w:val="none" w:sz="0" w:space="0" w:color="auto"/>
            <w:right w:val="none" w:sz="0" w:space="0" w:color="auto"/>
          </w:divBdr>
        </w:div>
        <w:div w:id="1955478094">
          <w:marLeft w:val="0"/>
          <w:marRight w:val="0"/>
          <w:marTop w:val="0"/>
          <w:marBottom w:val="0"/>
          <w:divBdr>
            <w:top w:val="none" w:sz="0" w:space="0" w:color="auto"/>
            <w:left w:val="none" w:sz="0" w:space="0" w:color="auto"/>
            <w:bottom w:val="none" w:sz="0" w:space="0" w:color="auto"/>
            <w:right w:val="none" w:sz="0" w:space="0" w:color="auto"/>
          </w:divBdr>
        </w:div>
      </w:divsChild>
    </w:div>
    <w:div w:id="2006083207">
      <w:bodyDiv w:val="1"/>
      <w:marLeft w:val="0"/>
      <w:marRight w:val="0"/>
      <w:marTop w:val="0"/>
      <w:marBottom w:val="0"/>
      <w:divBdr>
        <w:top w:val="none" w:sz="0" w:space="0" w:color="auto"/>
        <w:left w:val="none" w:sz="0" w:space="0" w:color="auto"/>
        <w:bottom w:val="none" w:sz="0" w:space="0" w:color="auto"/>
        <w:right w:val="none" w:sz="0" w:space="0" w:color="auto"/>
      </w:divBdr>
    </w:div>
    <w:div w:id="2046565214">
      <w:bodyDiv w:val="1"/>
      <w:marLeft w:val="0"/>
      <w:marRight w:val="0"/>
      <w:marTop w:val="0"/>
      <w:marBottom w:val="0"/>
      <w:divBdr>
        <w:top w:val="none" w:sz="0" w:space="0" w:color="auto"/>
        <w:left w:val="none" w:sz="0" w:space="0" w:color="auto"/>
        <w:bottom w:val="none" w:sz="0" w:space="0" w:color="auto"/>
        <w:right w:val="none" w:sz="0" w:space="0" w:color="auto"/>
      </w:divBdr>
    </w:div>
    <w:div w:id="2048723897">
      <w:bodyDiv w:val="1"/>
      <w:marLeft w:val="0"/>
      <w:marRight w:val="0"/>
      <w:marTop w:val="0"/>
      <w:marBottom w:val="0"/>
      <w:divBdr>
        <w:top w:val="none" w:sz="0" w:space="0" w:color="auto"/>
        <w:left w:val="none" w:sz="0" w:space="0" w:color="auto"/>
        <w:bottom w:val="none" w:sz="0" w:space="0" w:color="auto"/>
        <w:right w:val="none" w:sz="0" w:space="0" w:color="auto"/>
      </w:divBdr>
      <w:divsChild>
        <w:div w:id="85733907">
          <w:marLeft w:val="288"/>
          <w:marRight w:val="0"/>
          <w:marTop w:val="220"/>
          <w:marBottom w:val="0"/>
          <w:divBdr>
            <w:top w:val="none" w:sz="0" w:space="0" w:color="auto"/>
            <w:left w:val="none" w:sz="0" w:space="0" w:color="auto"/>
            <w:bottom w:val="none" w:sz="0" w:space="0" w:color="auto"/>
            <w:right w:val="none" w:sz="0" w:space="0" w:color="auto"/>
          </w:divBdr>
        </w:div>
        <w:div w:id="428813215">
          <w:marLeft w:val="288"/>
          <w:marRight w:val="0"/>
          <w:marTop w:val="220"/>
          <w:marBottom w:val="0"/>
          <w:divBdr>
            <w:top w:val="none" w:sz="0" w:space="0" w:color="auto"/>
            <w:left w:val="none" w:sz="0" w:space="0" w:color="auto"/>
            <w:bottom w:val="none" w:sz="0" w:space="0" w:color="auto"/>
            <w:right w:val="none" w:sz="0" w:space="0" w:color="auto"/>
          </w:divBdr>
        </w:div>
        <w:div w:id="492185745">
          <w:marLeft w:val="288"/>
          <w:marRight w:val="0"/>
          <w:marTop w:val="220"/>
          <w:marBottom w:val="0"/>
          <w:divBdr>
            <w:top w:val="none" w:sz="0" w:space="0" w:color="auto"/>
            <w:left w:val="none" w:sz="0" w:space="0" w:color="auto"/>
            <w:bottom w:val="none" w:sz="0" w:space="0" w:color="auto"/>
            <w:right w:val="none" w:sz="0" w:space="0" w:color="auto"/>
          </w:divBdr>
        </w:div>
        <w:div w:id="1543520216">
          <w:marLeft w:val="288"/>
          <w:marRight w:val="0"/>
          <w:marTop w:val="220"/>
          <w:marBottom w:val="0"/>
          <w:divBdr>
            <w:top w:val="none" w:sz="0" w:space="0" w:color="auto"/>
            <w:left w:val="none" w:sz="0" w:space="0" w:color="auto"/>
            <w:bottom w:val="none" w:sz="0" w:space="0" w:color="auto"/>
            <w:right w:val="none" w:sz="0" w:space="0" w:color="auto"/>
          </w:divBdr>
        </w:div>
        <w:div w:id="1998606404">
          <w:marLeft w:val="288"/>
          <w:marRight w:val="0"/>
          <w:marTop w:val="2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xiv.org/abs/2207.00092" TargetMode="External"/><Relationship Id="rId18" Type="http://schemas.openxmlformats.org/officeDocument/2006/relationships/hyperlink" Target="https://arxiv.org/abs/2210.09332" TargetMode="External"/><Relationship Id="rId26" Type="http://schemas.openxmlformats.org/officeDocument/2006/relationships/hyperlink" Target="https://arxiv.org/abs/2208.02717" TargetMode="External"/><Relationship Id="rId39" Type="http://schemas.openxmlformats.org/officeDocument/2006/relationships/hyperlink" Target="https://arxiv.org/abs/2107.13554" TargetMode="External"/><Relationship Id="rId21" Type="http://schemas.openxmlformats.org/officeDocument/2006/relationships/hyperlink" Target="https://arxiv.org/abs/2206.08326" TargetMode="External"/><Relationship Id="rId34" Type="http://schemas.openxmlformats.org/officeDocument/2006/relationships/hyperlink" Target="https://inspirehep.net/literature/2103443" TargetMode="External"/><Relationship Id="rId42" Type="http://schemas.openxmlformats.org/officeDocument/2006/relationships/hyperlink" Target="https://arxiv.org/abs/2206.10630" TargetMode="External"/><Relationship Id="rId47" Type="http://schemas.openxmlformats.org/officeDocument/2006/relationships/hyperlink" Target="https://inspirehep.net/literature/207880" TargetMode="External"/><Relationship Id="rId50" Type="http://schemas.openxmlformats.org/officeDocument/2006/relationships/hyperlink" Target="https://arxiv.org/abs/2108.10328" TargetMode="External"/><Relationship Id="rId55" Type="http://schemas.openxmlformats.org/officeDocument/2006/relationships/hyperlink" Target="https://doi.org/10.1093/mnras/stab2861"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rxiv.org/abs/2204.12957" TargetMode="External"/><Relationship Id="rId20" Type="http://schemas.openxmlformats.org/officeDocument/2006/relationships/hyperlink" Target="https://inspirehep.net/literature/2037691" TargetMode="External"/><Relationship Id="rId29" Type="http://schemas.openxmlformats.org/officeDocument/2006/relationships/hyperlink" Target="https://arxiv.org/abs/2210.09332" TargetMode="External"/><Relationship Id="rId41" Type="http://schemas.openxmlformats.org/officeDocument/2006/relationships/hyperlink" Target="http://cdsweb.cern.ch/record/2777863" TargetMode="External"/><Relationship Id="rId54" Type="http://schemas.openxmlformats.org/officeDocument/2006/relationships/hyperlink" Target="https://doi.org/10.3389/fchem.2022.976635"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arxiv.org/abs/2206.12181" TargetMode="External"/><Relationship Id="rId32" Type="http://schemas.openxmlformats.org/officeDocument/2006/relationships/hyperlink" Target="https://arxiv.org/abs/2103.12707" TargetMode="External"/><Relationship Id="rId37" Type="http://schemas.openxmlformats.org/officeDocument/2006/relationships/hyperlink" Target="https://arxiv.org/abs/2210.07172" TargetMode="External"/><Relationship Id="rId40" Type="http://schemas.openxmlformats.org/officeDocument/2006/relationships/hyperlink" Target="https://inspirehep.net/literature/1844425" TargetMode="External"/><Relationship Id="rId45" Type="http://schemas.openxmlformats.org/officeDocument/2006/relationships/hyperlink" Target="https://arxiv.org/abs/2208.11715" TargetMode="External"/><Relationship Id="rId53" Type="http://schemas.openxmlformats.org/officeDocument/2006/relationships/hyperlink" Target="https://doi.org/10.48550/arxiv.2205.15914" TargetMode="External"/><Relationship Id="rId58"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arxiv.org/abs/2207.00043" TargetMode="External"/><Relationship Id="rId23" Type="http://schemas.openxmlformats.org/officeDocument/2006/relationships/hyperlink" Target="https://arxiv.org/abs/2208.05505" TargetMode="External"/><Relationship Id="rId28" Type="http://schemas.openxmlformats.org/officeDocument/2006/relationships/hyperlink" Target="https://arxiv.org/abs/2112.12656" TargetMode="External"/><Relationship Id="rId36" Type="http://schemas.openxmlformats.org/officeDocument/2006/relationships/hyperlink" Target="https://arxiv.org/abs/2205.02605" TargetMode="External"/><Relationship Id="rId49" Type="http://schemas.openxmlformats.org/officeDocument/2006/relationships/hyperlink" Target="https://arxiv.org/abs/2108.11947" TargetMode="External"/><Relationship Id="rId57" Type="http://schemas.openxmlformats.org/officeDocument/2006/relationships/hyperlink" Target="https://doi.org/10.1016/j.astropartphys.2022.102794" TargetMode="External"/><Relationship Id="rId61"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inspirehep.net/literature/1985604" TargetMode="External"/><Relationship Id="rId31" Type="http://schemas.openxmlformats.org/officeDocument/2006/relationships/hyperlink" Target="https://arxiv.org/abs/2112.12132" TargetMode="External"/><Relationship Id="rId44" Type="http://schemas.openxmlformats.org/officeDocument/2006/relationships/hyperlink" Target="https://arxiv.org/abs/2203.08824" TargetMode="External"/><Relationship Id="rId52" Type="http://schemas.openxmlformats.org/officeDocument/2006/relationships/hyperlink" Target="https://doi.org/10.1016/j.nima.2022.166953"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ature.com/articles/s41586-022-04892-x" TargetMode="External"/><Relationship Id="rId22" Type="http://schemas.openxmlformats.org/officeDocument/2006/relationships/hyperlink" Target="https://arxiv.org/abs/2208.09438" TargetMode="External"/><Relationship Id="rId27" Type="http://schemas.openxmlformats.org/officeDocument/2006/relationships/hyperlink" Target="https://doi.org/10.1007/JHEP06%282021%29183" TargetMode="External"/><Relationship Id="rId30" Type="http://schemas.openxmlformats.org/officeDocument/2006/relationships/hyperlink" Target="https://inspirehep.net/literature/1915717" TargetMode="External"/><Relationship Id="rId35" Type="http://schemas.openxmlformats.org/officeDocument/2006/relationships/hyperlink" Target="https://arxiv.org/abs/2207.10111" TargetMode="External"/><Relationship Id="rId43" Type="http://schemas.openxmlformats.org/officeDocument/2006/relationships/hyperlink" Target="https://arxiv.org/abs/2208.08453" TargetMode="External"/><Relationship Id="rId48" Type="http://schemas.openxmlformats.org/officeDocument/2006/relationships/hyperlink" Target="https://arxiv.org/abs/2204.05434" TargetMode="External"/><Relationship Id="rId56" Type="http://schemas.openxmlformats.org/officeDocument/2006/relationships/hyperlink" Target="https://arxiv.org/abs/2212.14526" TargetMode="External"/><Relationship Id="rId8" Type="http://schemas.openxmlformats.org/officeDocument/2006/relationships/header" Target="header1.xml"/><Relationship Id="rId51" Type="http://schemas.openxmlformats.org/officeDocument/2006/relationships/hyperlink" Target="https://arxiv.org/abs/2209.04369" TargetMode="External"/><Relationship Id="rId3" Type="http://schemas.openxmlformats.org/officeDocument/2006/relationships/styles" Target="styles.xml"/><Relationship Id="rId12" Type="http://schemas.openxmlformats.org/officeDocument/2006/relationships/hyperlink" Target="https://www.desy.de/news/news_search/index_eng.html?openDirectAnchor=2406" TargetMode="External"/><Relationship Id="rId17" Type="http://schemas.openxmlformats.org/officeDocument/2006/relationships/hyperlink" Target="https://arxiv.org/abs/2207.12246" TargetMode="External"/><Relationship Id="rId25" Type="http://schemas.openxmlformats.org/officeDocument/2006/relationships/hyperlink" Target="https://arxiv.org/abs/2209.13935" TargetMode="External"/><Relationship Id="rId33" Type="http://schemas.openxmlformats.org/officeDocument/2006/relationships/hyperlink" Target="https://arxiv.org/abs/2208.14466" TargetMode="External"/><Relationship Id="rId38" Type="http://schemas.openxmlformats.org/officeDocument/2006/relationships/hyperlink" Target="https://inspirehep.net/literature/1967014" TargetMode="External"/><Relationship Id="rId46" Type="http://schemas.openxmlformats.org/officeDocument/2006/relationships/hyperlink" Target="https://inspirehep.net/literature/1978969" TargetMode="External"/><Relationship Id="rId59"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CD">
      <a:dk1>
        <a:sysClr val="windowText" lastClr="000000"/>
      </a:dk1>
      <a:lt1>
        <a:srgbClr val="FFFFFF"/>
      </a:lt1>
      <a:dk2>
        <a:srgbClr val="002864"/>
      </a:dk2>
      <a:lt2>
        <a:srgbClr val="EBFBFD"/>
      </a:lt2>
      <a:accent1>
        <a:srgbClr val="22B0F8"/>
      </a:accent1>
      <a:accent2>
        <a:srgbClr val="CDEEFB"/>
      </a:accent2>
      <a:accent3>
        <a:srgbClr val="00CCBC"/>
      </a:accent3>
      <a:accent4>
        <a:srgbClr val="008040"/>
      </a:accent4>
      <a:accent5>
        <a:srgbClr val="005AA0"/>
      </a:accent5>
      <a:accent6>
        <a:srgbClr val="5A696E"/>
      </a:accent6>
      <a:hlink>
        <a:srgbClr val="22B0F8"/>
      </a:hlink>
      <a:folHlink>
        <a:srgbClr val="D23264"/>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5178A-0D76-418A-90B5-6CC0ABA46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9899</Words>
  <Characters>59703</Characters>
  <Application>Microsoft Office Word</Application>
  <DocSecurity>0</DocSecurity>
  <Lines>497</Lines>
  <Paragraphs>138</Paragraphs>
  <ScaleCrop>false</ScaleCrop>
  <HeadingPairs>
    <vt:vector size="6" baseType="variant">
      <vt:variant>
        <vt:lpstr>Titel</vt:lpstr>
      </vt:variant>
      <vt:variant>
        <vt:i4>1</vt:i4>
      </vt:variant>
      <vt:variant>
        <vt:lpstr>Title</vt:lpstr>
      </vt:variant>
      <vt:variant>
        <vt:i4>1</vt:i4>
      </vt:variant>
      <vt:variant>
        <vt:lpstr>Headings</vt:lpstr>
      </vt:variant>
      <vt:variant>
        <vt:i4>17</vt:i4>
      </vt:variant>
    </vt:vector>
  </HeadingPairs>
  <TitlesOfParts>
    <vt:vector size="19" baseType="lpstr">
      <vt:lpstr/>
      <vt:lpstr/>
      <vt:lpstr>A. Topic range of the pilot project</vt:lpstr>
      <vt:lpstr>B. Recipient, type and scope of the funding</vt:lpstr>
      <vt:lpstr>C. Conceptional requirements for the joint projects</vt:lpstr>
      <vt:lpstr>D. .Structure of the joint projects</vt:lpstr>
      <vt:lpstr>E. Drafting of the collaborations’ profile elements</vt:lpstr>
      <vt:lpstr>        Application-oriented research and transfer</vt:lpstr>
      <vt:lpstr>        Nachwuchsförderung</vt:lpstr>
      <vt:lpstr>        Nationale und/ oder internationale Vernetzung </vt:lpstr>
      <vt:lpstr>F. Kriterien für die Auswahl der Verbünde</vt:lpstr>
      <vt:lpstr>G. Verfahren</vt:lpstr>
      <vt:lpstr>        1. Open Source-Charakter</vt:lpstr>
      <vt:lpstr>        2. Stufen des Verfahrens</vt:lpstr>
      <vt:lpstr>        Interessensbekundung</vt:lpstr>
      <vt:lpstr>        Projektskizze</vt:lpstr>
      <vt:lpstr>        Vollantrag</vt:lpstr>
      <vt:lpstr>H. Daten und Fristen</vt:lpstr>
      <vt:lpstr>Einzureichende Unterlagen</vt:lpstr>
    </vt:vector>
  </TitlesOfParts>
  <Company>Helmholtz-Gemeinschaft</Company>
  <LinksUpToDate>false</LinksUpToDate>
  <CharactersWithSpaces>69464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Freudenreich, Johannes</dc:creator>
  <cp:keywords/>
  <dc:description/>
  <cp:lastModifiedBy>Keilhauer, Bianca (IKP)</cp:lastModifiedBy>
  <cp:revision>110</cp:revision>
  <cp:lastPrinted>2023-02-10T12:07:00Z</cp:lastPrinted>
  <dcterms:created xsi:type="dcterms:W3CDTF">2023-02-10T11:35:00Z</dcterms:created>
  <dcterms:modified xsi:type="dcterms:W3CDTF">2023-02-14T09:23:00Z</dcterms:modified>
</cp:coreProperties>
</file>