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21B7" w14:textId="77777777" w:rsidR="00681FAA" w:rsidRDefault="00681FAA">
      <w:pPr>
        <w:pStyle w:val="Textkrper"/>
        <w:rPr>
          <w:rFonts w:ascii="Times New Roman"/>
          <w:sz w:val="20"/>
        </w:rPr>
      </w:pPr>
    </w:p>
    <w:p w14:paraId="065D4C2A" w14:textId="77777777" w:rsidR="00681FAA" w:rsidRDefault="00681FAA">
      <w:pPr>
        <w:pStyle w:val="Textkrper"/>
        <w:rPr>
          <w:rFonts w:ascii="Times New Roman"/>
          <w:sz w:val="18"/>
        </w:rPr>
      </w:pPr>
    </w:p>
    <w:p w14:paraId="443FA333" w14:textId="77777777" w:rsidR="00681FAA" w:rsidRDefault="00C80A38">
      <w:pPr>
        <w:pStyle w:val="Textkrper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B773749" wp14:editId="7790AFDA">
                <wp:extent cx="6071870" cy="6350"/>
                <wp:effectExtent l="4445" t="9525" r="10160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6350"/>
                          <a:chOff x="0" y="0"/>
                          <a:chExt cx="9562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5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B6833" id="Group 3" o:spid="_x0000_s1026" style="width:478.1pt;height:.5pt;mso-position-horizontal-relative:char;mso-position-vertical-relative:line" coordsize="95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">
                <v:line id="Line 4" o:spid="_x0000_s1027" style="position:absolute;visibility:visible;mso-wrap-style:square" from="5,5" to="95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864C15B" w14:textId="77777777" w:rsidR="00681FAA" w:rsidRDefault="00681FAA">
      <w:pPr>
        <w:pStyle w:val="Textkrper"/>
        <w:rPr>
          <w:rFonts w:ascii="Times New Roman"/>
          <w:sz w:val="20"/>
        </w:rPr>
      </w:pPr>
    </w:p>
    <w:p w14:paraId="29F18830" w14:textId="581D51DF" w:rsidR="00681FAA" w:rsidRDefault="007B6B94" w:rsidP="000E7BB9">
      <w:pPr>
        <w:spacing w:before="218"/>
        <w:ind w:right="717"/>
        <w:rPr>
          <w:b/>
          <w:sz w:val="20"/>
        </w:rPr>
      </w:pPr>
      <w:r w:rsidRPr="000E7BB9">
        <w:rPr>
          <w:b/>
          <w:color w:val="333333"/>
          <w:sz w:val="32"/>
        </w:rPr>
        <w:t xml:space="preserve">Terms of Reference for the </w:t>
      </w:r>
      <w:r w:rsidR="00F44214" w:rsidRPr="000E7BB9">
        <w:rPr>
          <w:b/>
          <w:color w:val="333333"/>
          <w:sz w:val="32"/>
        </w:rPr>
        <w:br/>
        <w:t>Industrial Liaison Officer</w:t>
      </w:r>
      <w:r w:rsidR="0010121A">
        <w:rPr>
          <w:b/>
          <w:color w:val="333333"/>
          <w:sz w:val="32"/>
        </w:rPr>
        <w:t>s</w:t>
      </w:r>
      <w:r w:rsidR="00F44214" w:rsidRPr="000E7BB9">
        <w:rPr>
          <w:b/>
          <w:color w:val="333333"/>
          <w:sz w:val="32"/>
        </w:rPr>
        <w:t xml:space="preserve"> (ILO) Network</w:t>
      </w:r>
      <w:r w:rsidR="00F44214" w:rsidRPr="000E7BB9">
        <w:rPr>
          <w:b/>
          <w:color w:val="333333"/>
          <w:sz w:val="32"/>
        </w:rPr>
        <w:br/>
      </w:r>
      <w:r w:rsidR="00B67136" w:rsidRPr="000E7BB9">
        <w:rPr>
          <w:b/>
          <w:color w:val="333333"/>
          <w:sz w:val="32"/>
        </w:rPr>
        <w:t xml:space="preserve">Facility for Antiproton and Ion Research in Europe </w:t>
      </w:r>
      <w:r w:rsidR="00F44214" w:rsidRPr="000E7BB9">
        <w:rPr>
          <w:b/>
          <w:color w:val="333333"/>
          <w:sz w:val="32"/>
        </w:rPr>
        <w:t xml:space="preserve">GmbH </w:t>
      </w:r>
      <w:r w:rsidR="00B67136" w:rsidRPr="000E7BB9">
        <w:rPr>
          <w:b/>
          <w:color w:val="333333"/>
          <w:sz w:val="32"/>
        </w:rPr>
        <w:t>(FAIR)</w:t>
      </w:r>
      <w:r w:rsidRPr="000E7BB9">
        <w:rPr>
          <w:b/>
          <w:color w:val="333333"/>
          <w:sz w:val="32"/>
        </w:rPr>
        <w:t xml:space="preserve"> </w:t>
      </w:r>
    </w:p>
    <w:p w14:paraId="320256E1" w14:textId="77777777" w:rsidR="00681FAA" w:rsidRDefault="00C80A38">
      <w:pPr>
        <w:pStyle w:val="Textkrper"/>
        <w:spacing w:before="5"/>
        <w:rPr>
          <w:b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4B73137" wp14:editId="02E7B791">
                <wp:simplePos x="0" y="0"/>
                <wp:positionH relativeFrom="page">
                  <wp:posOffset>880745</wp:posOffset>
                </wp:positionH>
                <wp:positionV relativeFrom="paragraph">
                  <wp:posOffset>139700</wp:posOffset>
                </wp:positionV>
                <wp:extent cx="6065520" cy="0"/>
                <wp:effectExtent l="13970" t="8890" r="6985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642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1pt" to="546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WbGwIAAEEEAAAOAAAAZHJzL2Uyb0RvYy54bWysU8GO2jAQvVfqP1i5QxI2pB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1ECBCD7B" w14:textId="77777777" w:rsidR="00681FAA" w:rsidRPr="00F44214" w:rsidRDefault="00681FAA">
      <w:pPr>
        <w:pStyle w:val="Textkrper"/>
        <w:rPr>
          <w:b/>
          <w:sz w:val="20"/>
        </w:rPr>
      </w:pPr>
    </w:p>
    <w:p w14:paraId="0B96B610" w14:textId="77777777" w:rsidR="00681FAA" w:rsidRDefault="00681FAA">
      <w:pPr>
        <w:pStyle w:val="Textkrper"/>
        <w:spacing w:before="3"/>
        <w:rPr>
          <w:b/>
          <w:sz w:val="20"/>
        </w:rPr>
      </w:pPr>
    </w:p>
    <w:p w14:paraId="2FD33724" w14:textId="77777777" w:rsidR="00681FAA" w:rsidRDefault="007B6B94">
      <w:pPr>
        <w:pStyle w:val="berschrift1"/>
        <w:numPr>
          <w:ilvl w:val="0"/>
          <w:numId w:val="2"/>
        </w:numPr>
        <w:tabs>
          <w:tab w:val="left" w:pos="564"/>
        </w:tabs>
        <w:spacing w:before="100"/>
        <w:ind w:hanging="427"/>
      </w:pPr>
      <w:r>
        <w:rPr>
          <w:color w:val="333333"/>
        </w:rPr>
        <w:t>Preamble</w:t>
      </w:r>
    </w:p>
    <w:p w14:paraId="54F723D0" w14:textId="1C250706" w:rsidR="00681FAA" w:rsidRDefault="007B6B94">
      <w:pPr>
        <w:pStyle w:val="Textkrper"/>
        <w:ind w:left="135" w:right="146"/>
        <w:jc w:val="both"/>
      </w:pPr>
      <w:r>
        <w:rPr>
          <w:color w:val="333333"/>
        </w:rPr>
        <w:t xml:space="preserve">The </w:t>
      </w:r>
      <w:r w:rsidR="00B67136">
        <w:rPr>
          <w:color w:val="333333"/>
        </w:rPr>
        <w:t>FAIR</w:t>
      </w:r>
      <w:r>
        <w:rPr>
          <w:color w:val="333333"/>
        </w:rPr>
        <w:t xml:space="preserve"> Industry Liaison Officer</w:t>
      </w:r>
      <w:r w:rsidR="0010121A">
        <w:rPr>
          <w:color w:val="333333"/>
        </w:rPr>
        <w:t>s</w:t>
      </w:r>
      <w:r>
        <w:rPr>
          <w:color w:val="333333"/>
        </w:rPr>
        <w:t xml:space="preserve"> (ILO) Network, in conjunction with </w:t>
      </w:r>
      <w:r w:rsidR="00F44214">
        <w:rPr>
          <w:color w:val="333333"/>
        </w:rPr>
        <w:t>FAIR’s</w:t>
      </w:r>
      <w:r w:rsidR="00F44214" w:rsidDel="00F44214">
        <w:rPr>
          <w:color w:val="333333"/>
        </w:rPr>
        <w:t xml:space="preserve"> </w:t>
      </w:r>
      <w:r w:rsidR="00B67136">
        <w:rPr>
          <w:color w:val="333333"/>
        </w:rPr>
        <w:t>p</w:t>
      </w:r>
      <w:r>
        <w:rPr>
          <w:color w:val="333333"/>
        </w:rPr>
        <w:t xml:space="preserve">artner </w:t>
      </w:r>
      <w:r w:rsidR="00B67136">
        <w:rPr>
          <w:color w:val="333333"/>
        </w:rPr>
        <w:t>c</w:t>
      </w:r>
      <w:r>
        <w:rPr>
          <w:color w:val="333333"/>
        </w:rPr>
        <w:t xml:space="preserve">ountries, operates a network of </w:t>
      </w:r>
      <w:r w:rsidR="00F44214">
        <w:rPr>
          <w:color w:val="333333"/>
        </w:rPr>
        <w:t xml:space="preserve">Liaison </w:t>
      </w:r>
      <w:r>
        <w:rPr>
          <w:color w:val="333333"/>
        </w:rPr>
        <w:t xml:space="preserve">officers located in each respective country </w:t>
      </w:r>
      <w:r w:rsidR="00B67136">
        <w:rPr>
          <w:color w:val="333333"/>
        </w:rPr>
        <w:t>or at the FAIR site in Darmstadt</w:t>
      </w:r>
      <w:r>
        <w:rPr>
          <w:color w:val="333333"/>
        </w:rPr>
        <w:t xml:space="preserve">, the main purpose of which is to improve </w:t>
      </w:r>
      <w:r w:rsidR="00B67136">
        <w:rPr>
          <w:color w:val="333333"/>
        </w:rPr>
        <w:t xml:space="preserve">FAIR’s </w:t>
      </w:r>
      <w:r>
        <w:rPr>
          <w:color w:val="333333"/>
        </w:rPr>
        <w:t xml:space="preserve">access to reliable and effective suppliers for the benefit of </w:t>
      </w:r>
      <w:r w:rsidR="00B67136">
        <w:rPr>
          <w:color w:val="333333"/>
        </w:rPr>
        <w:t>FAIR</w:t>
      </w:r>
      <w:r>
        <w:rPr>
          <w:color w:val="333333"/>
        </w:rPr>
        <w:t xml:space="preserve"> and of the industries and lab</w:t>
      </w:r>
      <w:r w:rsidR="00F44214">
        <w:rPr>
          <w:color w:val="333333"/>
        </w:rPr>
        <w:t xml:space="preserve">oratories </w:t>
      </w:r>
      <w:r>
        <w:rPr>
          <w:color w:val="333333"/>
        </w:rPr>
        <w:t xml:space="preserve">in </w:t>
      </w:r>
      <w:r w:rsidR="00B67136">
        <w:rPr>
          <w:color w:val="333333"/>
        </w:rPr>
        <w:t>FAIR’s</w:t>
      </w:r>
      <w:r>
        <w:rPr>
          <w:color w:val="333333"/>
        </w:rPr>
        <w:t xml:space="preserve"> </w:t>
      </w:r>
      <w:r w:rsidR="00B67136">
        <w:rPr>
          <w:color w:val="333333"/>
        </w:rPr>
        <w:t>p</w:t>
      </w:r>
      <w:r>
        <w:rPr>
          <w:color w:val="333333"/>
        </w:rPr>
        <w:t xml:space="preserve">artner </w:t>
      </w:r>
      <w:r w:rsidR="00B67136">
        <w:rPr>
          <w:color w:val="333333"/>
        </w:rPr>
        <w:t>c</w:t>
      </w:r>
      <w:r>
        <w:rPr>
          <w:color w:val="333333"/>
        </w:rPr>
        <w:t xml:space="preserve">ountries with regards to the various opportunities that will arise during the construction and operation of </w:t>
      </w:r>
      <w:r w:rsidR="00B67136">
        <w:rPr>
          <w:color w:val="333333"/>
        </w:rPr>
        <w:t>FAIR</w:t>
      </w:r>
      <w:r>
        <w:rPr>
          <w:color w:val="333333"/>
        </w:rPr>
        <w:t>.</w:t>
      </w:r>
    </w:p>
    <w:p w14:paraId="2825C432" w14:textId="77777777" w:rsidR="00681FAA" w:rsidRDefault="00681FAA">
      <w:pPr>
        <w:pStyle w:val="Textkrper"/>
        <w:spacing w:before="10"/>
        <w:rPr>
          <w:sz w:val="33"/>
        </w:rPr>
      </w:pPr>
    </w:p>
    <w:p w14:paraId="4BE47FA4" w14:textId="77777777" w:rsidR="00681FAA" w:rsidRDefault="007B6B94">
      <w:pPr>
        <w:pStyle w:val="berschrift1"/>
        <w:numPr>
          <w:ilvl w:val="0"/>
          <w:numId w:val="2"/>
        </w:numPr>
        <w:tabs>
          <w:tab w:val="left" w:pos="564"/>
        </w:tabs>
        <w:ind w:hanging="427"/>
      </w:pPr>
      <w:r>
        <w:rPr>
          <w:color w:val="333333"/>
        </w:rPr>
        <w:t>Scope</w:t>
      </w:r>
    </w:p>
    <w:p w14:paraId="18018960" w14:textId="70C8F4D9" w:rsidR="00681FAA" w:rsidRDefault="007B6B94" w:rsidP="000E7BB9">
      <w:pPr>
        <w:pStyle w:val="Textkrper"/>
        <w:numPr>
          <w:ilvl w:val="1"/>
          <w:numId w:val="17"/>
        </w:numPr>
        <w:spacing w:before="4"/>
        <w:jc w:val="both"/>
      </w:pPr>
      <w:r>
        <w:rPr>
          <w:color w:val="333333"/>
        </w:rPr>
        <w:t xml:space="preserve">The aim of the </w:t>
      </w:r>
      <w:r w:rsidR="00B67136">
        <w:rPr>
          <w:color w:val="333333"/>
        </w:rPr>
        <w:t>FAIR</w:t>
      </w:r>
      <w:r>
        <w:rPr>
          <w:color w:val="333333"/>
        </w:rPr>
        <w:t xml:space="preserve"> ILO Network is to provide a transparent </w:t>
      </w:r>
      <w:r w:rsidR="00B67136">
        <w:rPr>
          <w:color w:val="333333"/>
        </w:rPr>
        <w:t xml:space="preserve">and timely </w:t>
      </w:r>
      <w:r>
        <w:rPr>
          <w:color w:val="333333"/>
        </w:rPr>
        <w:t xml:space="preserve">information flow between </w:t>
      </w:r>
      <w:r w:rsidR="00B67136">
        <w:rPr>
          <w:color w:val="333333"/>
        </w:rPr>
        <w:t xml:space="preserve">FAIR </w:t>
      </w:r>
      <w:r>
        <w:rPr>
          <w:color w:val="333333"/>
        </w:rPr>
        <w:t>and:</w:t>
      </w:r>
    </w:p>
    <w:p w14:paraId="0DFFF6B4" w14:textId="77777777" w:rsidR="00681FAA" w:rsidRPr="000E7BB9" w:rsidRDefault="007B6B94" w:rsidP="000E7BB9">
      <w:pPr>
        <w:pStyle w:val="Listenabsatz"/>
        <w:numPr>
          <w:ilvl w:val="0"/>
          <w:numId w:val="9"/>
        </w:numPr>
        <w:tabs>
          <w:tab w:val="left" w:pos="703"/>
        </w:tabs>
        <w:spacing w:before="59" w:line="304" w:lineRule="exact"/>
        <w:jc w:val="both"/>
        <w:rPr>
          <w:sz w:val="24"/>
        </w:rPr>
      </w:pPr>
      <w:r w:rsidRPr="000E7BB9">
        <w:rPr>
          <w:color w:val="333333"/>
          <w:sz w:val="24"/>
        </w:rPr>
        <w:t xml:space="preserve">potential and existing suppliers, while respecting </w:t>
      </w:r>
      <w:r w:rsidRPr="000E7BB9">
        <w:rPr>
          <w:color w:val="333333"/>
          <w:spacing w:val="-2"/>
          <w:sz w:val="24"/>
        </w:rPr>
        <w:t xml:space="preserve">the </w:t>
      </w:r>
      <w:r w:rsidR="00B67136" w:rsidRPr="000E7BB9">
        <w:rPr>
          <w:color w:val="333333"/>
          <w:sz w:val="24"/>
        </w:rPr>
        <w:t>German and European p</w:t>
      </w:r>
      <w:r w:rsidRPr="000E7BB9">
        <w:rPr>
          <w:color w:val="333333"/>
          <w:sz w:val="24"/>
        </w:rPr>
        <w:t>rocurement</w:t>
      </w:r>
      <w:r w:rsidRPr="000E7BB9">
        <w:rPr>
          <w:color w:val="333333"/>
          <w:spacing w:val="-27"/>
          <w:sz w:val="24"/>
        </w:rPr>
        <w:t xml:space="preserve"> </w:t>
      </w:r>
      <w:r w:rsidR="00B67136" w:rsidRPr="000E7BB9">
        <w:rPr>
          <w:color w:val="333333"/>
          <w:sz w:val="24"/>
        </w:rPr>
        <w:t>r</w:t>
      </w:r>
      <w:r w:rsidRPr="000E7BB9">
        <w:rPr>
          <w:color w:val="333333"/>
          <w:sz w:val="24"/>
        </w:rPr>
        <w:t>ules;</w:t>
      </w:r>
    </w:p>
    <w:p w14:paraId="2FA80E2A" w14:textId="538B3CA2" w:rsidR="00B67136" w:rsidRPr="000E7BB9" w:rsidRDefault="00B67136" w:rsidP="000E7BB9">
      <w:pPr>
        <w:pStyle w:val="Listenabsatz"/>
        <w:numPr>
          <w:ilvl w:val="0"/>
          <w:numId w:val="9"/>
        </w:numPr>
        <w:tabs>
          <w:tab w:val="left" w:pos="703"/>
        </w:tabs>
        <w:spacing w:before="59" w:line="304" w:lineRule="exact"/>
        <w:jc w:val="both"/>
        <w:rPr>
          <w:sz w:val="24"/>
        </w:rPr>
      </w:pPr>
      <w:r w:rsidRPr="000E7BB9">
        <w:rPr>
          <w:color w:val="333333"/>
          <w:sz w:val="24"/>
        </w:rPr>
        <w:t xml:space="preserve">potential and existing </w:t>
      </w:r>
      <w:r w:rsidR="00F44214" w:rsidRPr="000E7BB9">
        <w:rPr>
          <w:color w:val="333333"/>
          <w:sz w:val="24"/>
        </w:rPr>
        <w:t>consortia</w:t>
      </w:r>
      <w:r w:rsidRPr="000E7BB9">
        <w:rPr>
          <w:color w:val="333333"/>
          <w:sz w:val="24"/>
        </w:rPr>
        <w:t xml:space="preserve"> partners, whose bundled competences can address FAIR’s current and future needs;</w:t>
      </w:r>
    </w:p>
    <w:p w14:paraId="5D3432A1" w14:textId="5A9E9DD1" w:rsidR="00681FAA" w:rsidRPr="00285E52" w:rsidRDefault="007B6B94" w:rsidP="000E7BB9">
      <w:pPr>
        <w:pStyle w:val="Listenabsatz"/>
        <w:numPr>
          <w:ilvl w:val="0"/>
          <w:numId w:val="9"/>
        </w:numPr>
        <w:tabs>
          <w:tab w:val="left" w:pos="702"/>
          <w:tab w:val="left" w:pos="703"/>
        </w:tabs>
        <w:ind w:right="151"/>
        <w:rPr>
          <w:sz w:val="24"/>
        </w:rPr>
      </w:pPr>
      <w:r w:rsidRPr="000E7BB9">
        <w:rPr>
          <w:color w:val="333333"/>
          <w:sz w:val="24"/>
        </w:rPr>
        <w:t>potential</w:t>
      </w:r>
      <w:r w:rsidRPr="000E7BB9">
        <w:rPr>
          <w:color w:val="333333"/>
          <w:spacing w:val="-11"/>
          <w:sz w:val="24"/>
        </w:rPr>
        <w:t xml:space="preserve"> </w:t>
      </w:r>
      <w:r w:rsidRPr="000E7BB9">
        <w:rPr>
          <w:color w:val="333333"/>
          <w:sz w:val="24"/>
        </w:rPr>
        <w:t>and</w:t>
      </w:r>
      <w:r w:rsidRPr="000E7BB9">
        <w:rPr>
          <w:color w:val="333333"/>
          <w:spacing w:val="-15"/>
          <w:sz w:val="24"/>
        </w:rPr>
        <w:t xml:space="preserve"> </w:t>
      </w:r>
      <w:r w:rsidRPr="000E7BB9">
        <w:rPr>
          <w:color w:val="333333"/>
          <w:sz w:val="24"/>
        </w:rPr>
        <w:t>existing</w:t>
      </w:r>
      <w:r w:rsidRPr="000E7BB9">
        <w:rPr>
          <w:color w:val="333333"/>
          <w:spacing w:val="-11"/>
          <w:sz w:val="24"/>
        </w:rPr>
        <w:t xml:space="preserve"> </w:t>
      </w:r>
      <w:r w:rsidRPr="000E7BB9">
        <w:rPr>
          <w:color w:val="333333"/>
          <w:sz w:val="24"/>
        </w:rPr>
        <w:t>in-kind</w:t>
      </w:r>
      <w:r w:rsidRPr="000E7BB9">
        <w:rPr>
          <w:color w:val="333333"/>
          <w:spacing w:val="-15"/>
          <w:sz w:val="24"/>
        </w:rPr>
        <w:t xml:space="preserve"> </w:t>
      </w:r>
      <w:r w:rsidRPr="000E7BB9">
        <w:rPr>
          <w:color w:val="333333"/>
          <w:sz w:val="24"/>
        </w:rPr>
        <w:t>partners</w:t>
      </w:r>
      <w:r w:rsidRPr="000E7BB9">
        <w:rPr>
          <w:color w:val="333333"/>
          <w:spacing w:val="-11"/>
          <w:sz w:val="24"/>
        </w:rPr>
        <w:t xml:space="preserve"> </w:t>
      </w:r>
      <w:r w:rsidR="00B67136" w:rsidRPr="000E7BB9">
        <w:rPr>
          <w:color w:val="333333"/>
          <w:spacing w:val="-11"/>
          <w:sz w:val="24"/>
        </w:rPr>
        <w:t xml:space="preserve">and providers </w:t>
      </w:r>
      <w:r w:rsidRPr="000E7BB9">
        <w:rPr>
          <w:color w:val="333333"/>
          <w:sz w:val="24"/>
        </w:rPr>
        <w:t>where</w:t>
      </w:r>
      <w:r w:rsidRPr="000E7BB9">
        <w:rPr>
          <w:color w:val="333333"/>
          <w:spacing w:val="-8"/>
          <w:sz w:val="24"/>
        </w:rPr>
        <w:t xml:space="preserve"> </w:t>
      </w:r>
      <w:r w:rsidRPr="000E7BB9">
        <w:rPr>
          <w:color w:val="333333"/>
          <w:sz w:val="24"/>
        </w:rPr>
        <w:t>relevant,</w:t>
      </w:r>
      <w:r w:rsidRPr="000E7BB9">
        <w:rPr>
          <w:color w:val="333333"/>
          <w:spacing w:val="-11"/>
          <w:sz w:val="24"/>
        </w:rPr>
        <w:t xml:space="preserve"> </w:t>
      </w:r>
      <w:r w:rsidRPr="000E7BB9">
        <w:rPr>
          <w:color w:val="333333"/>
          <w:sz w:val="24"/>
        </w:rPr>
        <w:t>in</w:t>
      </w:r>
      <w:r w:rsidRPr="000E7BB9">
        <w:rPr>
          <w:color w:val="333333"/>
          <w:spacing w:val="-15"/>
          <w:sz w:val="24"/>
        </w:rPr>
        <w:t xml:space="preserve"> </w:t>
      </w:r>
      <w:r w:rsidRPr="000E7BB9">
        <w:rPr>
          <w:color w:val="333333"/>
          <w:sz w:val="24"/>
        </w:rPr>
        <w:t>line</w:t>
      </w:r>
      <w:r w:rsidRPr="000E7BB9">
        <w:rPr>
          <w:color w:val="333333"/>
          <w:spacing w:val="-13"/>
          <w:sz w:val="24"/>
        </w:rPr>
        <w:t xml:space="preserve"> </w:t>
      </w:r>
      <w:r w:rsidRPr="000E7BB9">
        <w:rPr>
          <w:color w:val="333333"/>
          <w:sz w:val="24"/>
        </w:rPr>
        <w:t>with</w:t>
      </w:r>
      <w:r w:rsidRPr="000E7BB9">
        <w:rPr>
          <w:color w:val="333333"/>
          <w:spacing w:val="-15"/>
          <w:sz w:val="24"/>
        </w:rPr>
        <w:t xml:space="preserve"> </w:t>
      </w:r>
      <w:r w:rsidRPr="000E7BB9">
        <w:rPr>
          <w:color w:val="333333"/>
          <w:sz w:val="24"/>
        </w:rPr>
        <w:t>current</w:t>
      </w:r>
      <w:r w:rsidRPr="000E7BB9">
        <w:rPr>
          <w:color w:val="333333"/>
          <w:spacing w:val="-12"/>
          <w:sz w:val="24"/>
        </w:rPr>
        <w:t xml:space="preserve"> </w:t>
      </w:r>
      <w:r w:rsidRPr="000E7BB9">
        <w:rPr>
          <w:color w:val="333333"/>
          <w:sz w:val="24"/>
        </w:rPr>
        <w:t>and</w:t>
      </w:r>
      <w:r w:rsidRPr="000E7BB9">
        <w:rPr>
          <w:color w:val="333333"/>
          <w:spacing w:val="-10"/>
          <w:sz w:val="24"/>
        </w:rPr>
        <w:t xml:space="preserve"> </w:t>
      </w:r>
      <w:r w:rsidRPr="000E7BB9">
        <w:rPr>
          <w:color w:val="333333"/>
          <w:sz w:val="24"/>
        </w:rPr>
        <w:t>future</w:t>
      </w:r>
      <w:r w:rsidRPr="000E7BB9">
        <w:rPr>
          <w:color w:val="333333"/>
          <w:spacing w:val="-8"/>
          <w:sz w:val="24"/>
        </w:rPr>
        <w:t xml:space="preserve"> </w:t>
      </w:r>
      <w:r w:rsidRPr="000E7BB9">
        <w:rPr>
          <w:color w:val="333333"/>
          <w:sz w:val="24"/>
        </w:rPr>
        <w:t>in-kind practices.</w:t>
      </w:r>
    </w:p>
    <w:p w14:paraId="1219367E" w14:textId="52186584" w:rsidR="00285E52" w:rsidRPr="008A199E" w:rsidRDefault="00B0171E" w:rsidP="000E7BB9">
      <w:pPr>
        <w:pStyle w:val="Listenabsatz"/>
        <w:numPr>
          <w:ilvl w:val="0"/>
          <w:numId w:val="9"/>
        </w:numPr>
        <w:tabs>
          <w:tab w:val="left" w:pos="702"/>
          <w:tab w:val="left" w:pos="703"/>
        </w:tabs>
        <w:ind w:right="151"/>
        <w:rPr>
          <w:sz w:val="24"/>
        </w:rPr>
      </w:pPr>
      <w:r w:rsidRPr="008A199E">
        <w:rPr>
          <w:sz w:val="24"/>
        </w:rPr>
        <w:t>Follow-up of existing contracts, where this is explicitly requested by FAIR</w:t>
      </w:r>
      <w:r w:rsidR="00285E52" w:rsidRPr="008A199E">
        <w:rPr>
          <w:sz w:val="24"/>
        </w:rPr>
        <w:t>.</w:t>
      </w:r>
      <w:r w:rsidR="000E6F00" w:rsidRPr="008A199E">
        <w:rPr>
          <w:sz w:val="24"/>
        </w:rPr>
        <w:t xml:space="preserve"> </w:t>
      </w:r>
    </w:p>
    <w:p w14:paraId="5CA058CC" w14:textId="009128ED" w:rsidR="000E6F00" w:rsidRPr="008A199E" w:rsidRDefault="00B0171E" w:rsidP="000E7BB9">
      <w:pPr>
        <w:pStyle w:val="Listenabsatz"/>
        <w:numPr>
          <w:ilvl w:val="0"/>
          <w:numId w:val="9"/>
        </w:numPr>
        <w:tabs>
          <w:tab w:val="left" w:pos="702"/>
          <w:tab w:val="left" w:pos="703"/>
        </w:tabs>
        <w:ind w:right="151"/>
        <w:rPr>
          <w:sz w:val="24"/>
          <w:lang w:val="en-US"/>
        </w:rPr>
      </w:pPr>
      <w:r w:rsidRPr="008A199E">
        <w:rPr>
          <w:sz w:val="24"/>
          <w:lang w:val="en-US"/>
        </w:rPr>
        <w:t>Curating a list of potential suppliers in the county of the ILO</w:t>
      </w:r>
    </w:p>
    <w:p w14:paraId="36872E5E" w14:textId="1977F7B6" w:rsidR="00681FAA" w:rsidRPr="008A199E" w:rsidRDefault="00B0171E" w:rsidP="00BA6BEF">
      <w:pPr>
        <w:pStyle w:val="Listenabsatz"/>
        <w:numPr>
          <w:ilvl w:val="0"/>
          <w:numId w:val="9"/>
        </w:numPr>
        <w:tabs>
          <w:tab w:val="left" w:pos="702"/>
          <w:tab w:val="left" w:pos="703"/>
        </w:tabs>
        <w:spacing w:before="6"/>
        <w:ind w:right="151"/>
        <w:rPr>
          <w:lang w:val="en-US"/>
        </w:rPr>
      </w:pPr>
      <w:r w:rsidRPr="008A199E">
        <w:rPr>
          <w:sz w:val="24"/>
          <w:lang w:val="en-US"/>
        </w:rPr>
        <w:t>Pre-qualification of potential suppliers</w:t>
      </w:r>
    </w:p>
    <w:p w14:paraId="2A66C694" w14:textId="77777777" w:rsidR="00B0171E" w:rsidRPr="00B0171E" w:rsidRDefault="00B0171E" w:rsidP="00B0171E">
      <w:pPr>
        <w:pStyle w:val="Listenabsatz"/>
        <w:tabs>
          <w:tab w:val="left" w:pos="702"/>
          <w:tab w:val="left" w:pos="703"/>
        </w:tabs>
        <w:spacing w:before="6"/>
        <w:ind w:left="1215" w:right="151" w:firstLine="0"/>
        <w:rPr>
          <w:lang w:val="en-US"/>
        </w:rPr>
      </w:pPr>
    </w:p>
    <w:p w14:paraId="7B0AAADB" w14:textId="5E07D241" w:rsidR="00681FAA" w:rsidRDefault="007B6B94" w:rsidP="000E7BB9">
      <w:pPr>
        <w:pStyle w:val="Textkrper"/>
        <w:numPr>
          <w:ilvl w:val="1"/>
          <w:numId w:val="17"/>
        </w:numPr>
        <w:ind w:right="50"/>
      </w:pPr>
      <w:r>
        <w:rPr>
          <w:color w:val="333333"/>
        </w:rPr>
        <w:t>Additionally, the ILO Network has the opportunity</w:t>
      </w:r>
      <w:r w:rsidR="00B67136">
        <w:rPr>
          <w:color w:val="333333"/>
        </w:rPr>
        <w:t xml:space="preserve"> </w:t>
      </w:r>
      <w:r>
        <w:rPr>
          <w:color w:val="333333"/>
        </w:rPr>
        <w:t xml:space="preserve">to support a transparent information flow between </w:t>
      </w:r>
      <w:r w:rsidR="00B67136">
        <w:rPr>
          <w:color w:val="333333"/>
        </w:rPr>
        <w:t xml:space="preserve">FAIR </w:t>
      </w:r>
      <w:r>
        <w:rPr>
          <w:color w:val="333333"/>
        </w:rPr>
        <w:t>and:</w:t>
      </w:r>
    </w:p>
    <w:p w14:paraId="6349842D" w14:textId="5A8C16B8" w:rsidR="00681FAA" w:rsidRPr="000E7BB9" w:rsidRDefault="007B6B94" w:rsidP="000E7BB9">
      <w:pPr>
        <w:pStyle w:val="Listenabsatz"/>
        <w:numPr>
          <w:ilvl w:val="0"/>
          <w:numId w:val="10"/>
        </w:numPr>
        <w:tabs>
          <w:tab w:val="left" w:pos="703"/>
        </w:tabs>
        <w:spacing w:before="59" w:line="304" w:lineRule="exact"/>
        <w:jc w:val="both"/>
        <w:rPr>
          <w:sz w:val="24"/>
        </w:rPr>
      </w:pPr>
      <w:r w:rsidRPr="000E7BB9">
        <w:rPr>
          <w:color w:val="333333"/>
          <w:sz w:val="24"/>
        </w:rPr>
        <w:t xml:space="preserve">potential partners, for cooperation under </w:t>
      </w:r>
      <w:r w:rsidR="000E7BB9">
        <w:rPr>
          <w:color w:val="333333"/>
          <w:sz w:val="24"/>
        </w:rPr>
        <w:t>the FAIR</w:t>
      </w:r>
      <w:r w:rsidR="00B67136" w:rsidRPr="000E7BB9">
        <w:rPr>
          <w:color w:val="333333"/>
          <w:sz w:val="24"/>
        </w:rPr>
        <w:t xml:space="preserve"> technology transfer</w:t>
      </w:r>
      <w:r w:rsidRPr="000E7BB9">
        <w:rPr>
          <w:color w:val="333333"/>
          <w:spacing w:val="-31"/>
          <w:sz w:val="24"/>
        </w:rPr>
        <w:t xml:space="preserve"> </w:t>
      </w:r>
      <w:r w:rsidRPr="000E7BB9">
        <w:rPr>
          <w:color w:val="333333"/>
          <w:sz w:val="24"/>
        </w:rPr>
        <w:t>framework;</w:t>
      </w:r>
    </w:p>
    <w:p w14:paraId="16608C7D" w14:textId="77777777" w:rsidR="00681FAA" w:rsidRPr="000E7BB9" w:rsidRDefault="007B6B94" w:rsidP="000E7BB9">
      <w:pPr>
        <w:pStyle w:val="Listenabsatz"/>
        <w:numPr>
          <w:ilvl w:val="0"/>
          <w:numId w:val="10"/>
        </w:numPr>
        <w:tabs>
          <w:tab w:val="left" w:pos="703"/>
        </w:tabs>
        <w:spacing w:line="304" w:lineRule="exact"/>
        <w:jc w:val="both"/>
        <w:rPr>
          <w:sz w:val="24"/>
        </w:rPr>
      </w:pPr>
      <w:r w:rsidRPr="000E7BB9">
        <w:rPr>
          <w:color w:val="333333"/>
          <w:sz w:val="24"/>
        </w:rPr>
        <w:t xml:space="preserve">potential users of the facility, in line with the </w:t>
      </w:r>
      <w:r w:rsidR="00B67136" w:rsidRPr="000E7BB9">
        <w:rPr>
          <w:color w:val="333333"/>
          <w:sz w:val="24"/>
        </w:rPr>
        <w:t>a</w:t>
      </w:r>
      <w:r w:rsidRPr="000E7BB9">
        <w:rPr>
          <w:color w:val="333333"/>
          <w:sz w:val="24"/>
        </w:rPr>
        <w:t>ccess</w:t>
      </w:r>
      <w:r w:rsidRPr="000E7BB9">
        <w:rPr>
          <w:color w:val="333333"/>
          <w:spacing w:val="-19"/>
          <w:sz w:val="24"/>
        </w:rPr>
        <w:t xml:space="preserve"> </w:t>
      </w:r>
      <w:r w:rsidR="00B67136" w:rsidRPr="000E7BB9">
        <w:rPr>
          <w:color w:val="333333"/>
          <w:sz w:val="24"/>
        </w:rPr>
        <w:t>p</w:t>
      </w:r>
      <w:r w:rsidRPr="000E7BB9">
        <w:rPr>
          <w:color w:val="333333"/>
          <w:sz w:val="24"/>
        </w:rPr>
        <w:t>olicy.</w:t>
      </w:r>
    </w:p>
    <w:p w14:paraId="10FA5E98" w14:textId="77777777" w:rsidR="00681FAA" w:rsidRDefault="00681FAA">
      <w:pPr>
        <w:pStyle w:val="Textkrper"/>
        <w:rPr>
          <w:sz w:val="29"/>
        </w:rPr>
      </w:pPr>
    </w:p>
    <w:p w14:paraId="700BB61F" w14:textId="3906CFA9" w:rsidR="00681FAA" w:rsidRDefault="007B6B94" w:rsidP="000E7BB9">
      <w:pPr>
        <w:pStyle w:val="Textkrper"/>
        <w:numPr>
          <w:ilvl w:val="1"/>
          <w:numId w:val="17"/>
        </w:numPr>
        <w:spacing w:before="1"/>
        <w:ind w:right="438"/>
      </w:pPr>
      <w:r>
        <w:rPr>
          <w:color w:val="333333"/>
        </w:rPr>
        <w:t xml:space="preserve">The ILO Network will keep </w:t>
      </w:r>
      <w:r w:rsidR="00B67136">
        <w:rPr>
          <w:color w:val="333333"/>
        </w:rPr>
        <w:t xml:space="preserve">FAIR </w:t>
      </w:r>
      <w:r>
        <w:rPr>
          <w:color w:val="333333"/>
        </w:rPr>
        <w:t xml:space="preserve">informed of suppliers’ experiences with </w:t>
      </w:r>
      <w:r w:rsidR="00B67136">
        <w:rPr>
          <w:color w:val="333333"/>
        </w:rPr>
        <w:t xml:space="preserve">FAIR </w:t>
      </w:r>
      <w:r w:rsidR="000E6F00">
        <w:rPr>
          <w:color w:val="333333"/>
        </w:rPr>
        <w:t xml:space="preserve">procurement, </w:t>
      </w:r>
      <w:r>
        <w:rPr>
          <w:color w:val="333333"/>
        </w:rPr>
        <w:t xml:space="preserve">policies and practices in order to ensure the most efficient cooperation between </w:t>
      </w:r>
      <w:r w:rsidR="00B67136">
        <w:rPr>
          <w:color w:val="333333"/>
        </w:rPr>
        <w:t xml:space="preserve">FAIR </w:t>
      </w:r>
      <w:r>
        <w:rPr>
          <w:color w:val="333333"/>
        </w:rPr>
        <w:t xml:space="preserve">and the supplier base. </w:t>
      </w:r>
      <w:r>
        <w:t xml:space="preserve">The ILO network will propose improvements to </w:t>
      </w:r>
      <w:r w:rsidR="00B67136">
        <w:t>p</w:t>
      </w:r>
      <w:r>
        <w:t>rocurement policies and practices.</w:t>
      </w:r>
    </w:p>
    <w:p w14:paraId="0C56B95A" w14:textId="77777777" w:rsidR="00681FAA" w:rsidRDefault="00681FAA">
      <w:pPr>
        <w:pStyle w:val="Textkrper"/>
        <w:spacing w:before="9"/>
        <w:rPr>
          <w:sz w:val="33"/>
        </w:rPr>
      </w:pPr>
    </w:p>
    <w:p w14:paraId="76116F5C" w14:textId="46F84E4D" w:rsidR="00681FAA" w:rsidRDefault="007B6B94" w:rsidP="000E7BB9">
      <w:pPr>
        <w:pStyle w:val="Textkrper"/>
        <w:numPr>
          <w:ilvl w:val="1"/>
          <w:numId w:val="17"/>
        </w:numPr>
        <w:spacing w:before="1"/>
        <w:ind w:right="149"/>
        <w:jc w:val="both"/>
      </w:pPr>
      <w:r>
        <w:rPr>
          <w:color w:val="333333"/>
        </w:rPr>
        <w:t xml:space="preserve">The ILO Network shall operate based upon the principles of information sharing and promoting </w:t>
      </w:r>
      <w:r w:rsidR="00C80A38">
        <w:rPr>
          <w:color w:val="333333"/>
        </w:rPr>
        <w:t>FAIR</w:t>
      </w:r>
      <w:r>
        <w:rPr>
          <w:color w:val="333333"/>
        </w:rPr>
        <w:t xml:space="preserve">, supporting companies, and coordinating collaboration between ILOs and between </w:t>
      </w:r>
      <w:r w:rsidR="00C80A38">
        <w:rPr>
          <w:color w:val="333333"/>
        </w:rPr>
        <w:t xml:space="preserve">FAIR </w:t>
      </w:r>
      <w:r>
        <w:rPr>
          <w:color w:val="333333"/>
        </w:rPr>
        <w:t>and ILOs.</w:t>
      </w:r>
    </w:p>
    <w:p w14:paraId="15EA0912" w14:textId="77777777" w:rsidR="00681FAA" w:rsidRDefault="00681FAA">
      <w:pPr>
        <w:pStyle w:val="Textkrper"/>
        <w:rPr>
          <w:sz w:val="28"/>
        </w:rPr>
      </w:pPr>
    </w:p>
    <w:p w14:paraId="4E6AB9B3" w14:textId="77777777" w:rsidR="00681FAA" w:rsidRDefault="00681FAA">
      <w:pPr>
        <w:pStyle w:val="Textkrper"/>
        <w:spacing w:before="3"/>
        <w:rPr>
          <w:sz w:val="35"/>
        </w:rPr>
      </w:pPr>
    </w:p>
    <w:p w14:paraId="6F62F0C6" w14:textId="77777777" w:rsidR="00681FAA" w:rsidRDefault="007B6B94">
      <w:pPr>
        <w:pStyle w:val="berschrift1"/>
        <w:numPr>
          <w:ilvl w:val="0"/>
          <w:numId w:val="2"/>
        </w:numPr>
        <w:tabs>
          <w:tab w:val="left" w:pos="564"/>
        </w:tabs>
        <w:ind w:hanging="427"/>
      </w:pPr>
      <w:r>
        <w:rPr>
          <w:color w:val="333333"/>
        </w:rPr>
        <w:t>Composition</w:t>
      </w:r>
    </w:p>
    <w:p w14:paraId="41BBD996" w14:textId="285B9EF8" w:rsidR="00681FAA" w:rsidRPr="000E7BB9" w:rsidRDefault="00C80A38" w:rsidP="000E7BB9">
      <w:pPr>
        <w:pStyle w:val="Listenabsatz"/>
        <w:numPr>
          <w:ilvl w:val="1"/>
          <w:numId w:val="16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invite each </w:t>
      </w:r>
      <w:r w:rsidRPr="000E7BB9">
        <w:rPr>
          <w:color w:val="333333"/>
          <w:sz w:val="24"/>
        </w:rPr>
        <w:t>partne</w:t>
      </w:r>
      <w:r w:rsidR="007B6B94" w:rsidRPr="000E7BB9">
        <w:rPr>
          <w:color w:val="333333"/>
          <w:sz w:val="24"/>
        </w:rPr>
        <w:t>r country to nominate a</w:t>
      </w:r>
      <w:r w:rsidR="000E7BB9" w:rsidRPr="000E7BB9">
        <w:rPr>
          <w:color w:val="333333"/>
          <w:sz w:val="24"/>
        </w:rPr>
        <w:t>t least one I</w:t>
      </w:r>
      <w:r w:rsidR="007B6B94" w:rsidRPr="000E7BB9">
        <w:rPr>
          <w:color w:val="333333"/>
          <w:sz w:val="24"/>
        </w:rPr>
        <w:t xml:space="preserve">LO to the </w:t>
      </w: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ILO </w:t>
      </w:r>
      <w:r w:rsidR="007B6B94" w:rsidRPr="000E7BB9">
        <w:rPr>
          <w:color w:val="333333"/>
          <w:sz w:val="24"/>
        </w:rPr>
        <w:lastRenderedPageBreak/>
        <w:t>Network.</w:t>
      </w:r>
    </w:p>
    <w:p w14:paraId="5E971A7E" w14:textId="5E2138EC" w:rsidR="00681FAA" w:rsidRPr="000E7BB9" w:rsidRDefault="007B6B94" w:rsidP="000E7BB9">
      <w:pPr>
        <w:pStyle w:val="Listenabsatz"/>
        <w:numPr>
          <w:ilvl w:val="1"/>
          <w:numId w:val="16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Each </w:t>
      </w:r>
      <w:r w:rsidR="00C80A38" w:rsidRPr="000E7BB9">
        <w:rPr>
          <w:color w:val="333333"/>
          <w:sz w:val="24"/>
        </w:rPr>
        <w:t>partner</w:t>
      </w:r>
      <w:r w:rsidRPr="000E7BB9">
        <w:rPr>
          <w:color w:val="333333"/>
          <w:sz w:val="24"/>
        </w:rPr>
        <w:t xml:space="preserve"> country shall organise the work of their national ILO in the way the country finds most relevant with respect to the role of ILOs as described in </w:t>
      </w:r>
      <w:r w:rsidR="000E7BB9" w:rsidRPr="000E7BB9">
        <w:rPr>
          <w:color w:val="333333"/>
          <w:sz w:val="24"/>
        </w:rPr>
        <w:t xml:space="preserve">section 4 of </w:t>
      </w:r>
      <w:r w:rsidRPr="000E7BB9">
        <w:rPr>
          <w:color w:val="333333"/>
          <w:sz w:val="24"/>
        </w:rPr>
        <w:t xml:space="preserve">this </w:t>
      </w:r>
      <w:r w:rsidR="000E7BB9" w:rsidRPr="000E7BB9">
        <w:rPr>
          <w:color w:val="333333"/>
          <w:sz w:val="24"/>
        </w:rPr>
        <w:t>Terms of Reference.</w:t>
      </w:r>
    </w:p>
    <w:p w14:paraId="65E04D28" w14:textId="1272F188" w:rsidR="00681FAA" w:rsidRPr="000E7BB9" w:rsidRDefault="00C80A38" w:rsidP="000E7BB9">
      <w:pPr>
        <w:pStyle w:val="Listenabsatz"/>
        <w:numPr>
          <w:ilvl w:val="1"/>
          <w:numId w:val="16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cover the costs for coordinating the ILO Network in </w:t>
      </w:r>
      <w:r w:rsidRPr="000E7BB9">
        <w:rPr>
          <w:color w:val="333333"/>
          <w:sz w:val="24"/>
        </w:rPr>
        <w:t>Darmstadt</w:t>
      </w:r>
      <w:r w:rsidR="007B6B94" w:rsidRPr="000E7BB9">
        <w:rPr>
          <w:color w:val="333333"/>
          <w:sz w:val="24"/>
        </w:rPr>
        <w:t xml:space="preserve">. Each </w:t>
      </w:r>
      <w:r w:rsidRPr="000E7BB9">
        <w:rPr>
          <w:color w:val="333333"/>
          <w:sz w:val="24"/>
        </w:rPr>
        <w:t>partner</w:t>
      </w:r>
      <w:r w:rsidR="007B6B94" w:rsidRPr="000E7BB9">
        <w:rPr>
          <w:color w:val="333333"/>
          <w:sz w:val="24"/>
        </w:rPr>
        <w:t xml:space="preserve"> country is responsible for covering the salaries and all related expenses of their respective ILO Network representative.</w:t>
      </w:r>
    </w:p>
    <w:p w14:paraId="68FCDB42" w14:textId="56038AB1" w:rsidR="009F67FF" w:rsidRPr="00695EA4" w:rsidRDefault="009F67FF" w:rsidP="000E7BB9">
      <w:pPr>
        <w:pStyle w:val="Textkrper"/>
        <w:numPr>
          <w:ilvl w:val="1"/>
          <w:numId w:val="16"/>
        </w:numPr>
      </w:pPr>
      <w:r>
        <w:rPr>
          <w:color w:val="333333"/>
        </w:rPr>
        <w:t>FAIR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shall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organise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ILO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Network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twice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year.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may be convened on </w:t>
      </w:r>
      <w:r>
        <w:rPr>
          <w:color w:val="333333"/>
          <w:spacing w:val="2"/>
        </w:rPr>
        <w:t xml:space="preserve">an </w:t>
      </w:r>
      <w:r>
        <w:rPr>
          <w:color w:val="333333"/>
        </w:rPr>
        <w:t>ad-hoc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basis.</w:t>
      </w:r>
    </w:p>
    <w:p w14:paraId="47746A1D" w14:textId="43E5983F" w:rsidR="009F67FF" w:rsidRPr="000E7BB9" w:rsidRDefault="009F67FF" w:rsidP="000E7BB9">
      <w:pPr>
        <w:pStyle w:val="Textkrper"/>
        <w:numPr>
          <w:ilvl w:val="1"/>
          <w:numId w:val="16"/>
        </w:numPr>
      </w:pPr>
      <w:r>
        <w:rPr>
          <w:color w:val="333333"/>
        </w:rPr>
        <w:t>FAIR</w:t>
      </w:r>
      <w:r w:rsidR="000E6F00">
        <w:rPr>
          <w:color w:val="333333"/>
        </w:rPr>
        <w:t xml:space="preserve"> management</w:t>
      </w:r>
      <w:r>
        <w:rPr>
          <w:color w:val="333333"/>
        </w:rPr>
        <w:t xml:space="preserve"> shall appoint a person</w:t>
      </w:r>
      <w:r w:rsidR="000E6F00">
        <w:rPr>
          <w:color w:val="333333"/>
        </w:rPr>
        <w:t xml:space="preserve"> or persons</w:t>
      </w:r>
      <w:r>
        <w:rPr>
          <w:color w:val="333333"/>
        </w:rPr>
        <w:t xml:space="preserve"> as “FAIR ILO Coordinator” to coordinate the activities included the communication with the ILO Network.</w:t>
      </w:r>
    </w:p>
    <w:p w14:paraId="5817AD08" w14:textId="63EDD1A3" w:rsidR="009F67FF" w:rsidRPr="000E7BB9" w:rsidRDefault="009F67FF" w:rsidP="000E7BB9">
      <w:pPr>
        <w:pStyle w:val="Listenabsatz"/>
        <w:numPr>
          <w:ilvl w:val="1"/>
          <w:numId w:val="16"/>
        </w:numPr>
        <w:tabs>
          <w:tab w:val="left" w:pos="682"/>
          <w:tab w:val="left" w:pos="683"/>
        </w:tabs>
        <w:spacing w:before="58"/>
        <w:ind w:right="114"/>
        <w:rPr>
          <w:color w:val="333333"/>
          <w:sz w:val="24"/>
        </w:rPr>
      </w:pPr>
      <w:r w:rsidRPr="000E7BB9">
        <w:rPr>
          <w:color w:val="333333"/>
          <w:sz w:val="24"/>
        </w:rPr>
        <w:t>Interested countries and named representatives of other entities may be invited to a limited number of ILO Network meetings as guests on an ad-hoc basis as appropriate.</w:t>
      </w:r>
    </w:p>
    <w:p w14:paraId="7B780D9A" w14:textId="77777777" w:rsidR="00681FAA" w:rsidRDefault="00681FAA">
      <w:pPr>
        <w:pStyle w:val="Textkrper"/>
        <w:spacing w:before="3"/>
        <w:rPr>
          <w:sz w:val="35"/>
        </w:rPr>
      </w:pPr>
    </w:p>
    <w:p w14:paraId="47AEBEE9" w14:textId="77777777" w:rsidR="00681FAA" w:rsidRDefault="007B6B94">
      <w:pPr>
        <w:pStyle w:val="berschrift1"/>
        <w:numPr>
          <w:ilvl w:val="0"/>
          <w:numId w:val="2"/>
        </w:numPr>
        <w:tabs>
          <w:tab w:val="left" w:pos="543"/>
          <w:tab w:val="left" w:pos="544"/>
        </w:tabs>
        <w:ind w:left="543" w:hanging="427"/>
      </w:pPr>
      <w:r>
        <w:rPr>
          <w:color w:val="333333"/>
        </w:rPr>
        <w:t>Tasks</w:t>
      </w:r>
    </w:p>
    <w:p w14:paraId="15DED520" w14:textId="77777777" w:rsidR="00681FAA" w:rsidRDefault="007B6B94">
      <w:pPr>
        <w:pStyle w:val="Textkrper"/>
        <w:ind w:left="115"/>
      </w:pPr>
      <w:r>
        <w:rPr>
          <w:color w:val="333333"/>
        </w:rPr>
        <w:t xml:space="preserve">The ILO Network shall promote the objectives of </w:t>
      </w:r>
      <w:r w:rsidR="00C80A38">
        <w:rPr>
          <w:color w:val="333333"/>
        </w:rPr>
        <w:t>FAIR procurement</w:t>
      </w:r>
      <w:r>
        <w:rPr>
          <w:color w:val="333333"/>
        </w:rPr>
        <w:t xml:space="preserve"> in order to build and operate </w:t>
      </w:r>
      <w:r w:rsidR="00C80A38">
        <w:rPr>
          <w:color w:val="333333"/>
        </w:rPr>
        <w:t xml:space="preserve">FAIR </w:t>
      </w:r>
      <w:r w:rsidR="00F44214">
        <w:rPr>
          <w:color w:val="333333"/>
        </w:rPr>
        <w:t xml:space="preserve">facility </w:t>
      </w:r>
      <w:r>
        <w:rPr>
          <w:color w:val="333333"/>
        </w:rPr>
        <w:t>in the most efficient way as possible</w:t>
      </w:r>
      <w:r w:rsidR="009F67FF">
        <w:rPr>
          <w:color w:val="333333"/>
        </w:rPr>
        <w:t>,</w:t>
      </w:r>
    </w:p>
    <w:p w14:paraId="20A2F65B" w14:textId="190440CD" w:rsidR="00681FAA" w:rsidRDefault="007B6B94">
      <w:pPr>
        <w:pStyle w:val="Textkrper"/>
        <w:spacing w:before="62"/>
        <w:ind w:left="115"/>
      </w:pPr>
      <w:r>
        <w:rPr>
          <w:color w:val="333333"/>
        </w:rPr>
        <w:t>In particular</w:t>
      </w:r>
      <w:r w:rsidR="000E6F00">
        <w:rPr>
          <w:color w:val="333333"/>
        </w:rPr>
        <w:t xml:space="preserve">, </w:t>
      </w:r>
      <w:r>
        <w:rPr>
          <w:color w:val="333333"/>
        </w:rPr>
        <w:t>ILOs shall:</w:t>
      </w:r>
    </w:p>
    <w:p w14:paraId="26D1D0B6" w14:textId="280B7F93" w:rsidR="00681FAA" w:rsidRPr="000E7BB9" w:rsidRDefault="007B6B94" w:rsidP="000E7BB9">
      <w:pPr>
        <w:pStyle w:val="Listenabsatz"/>
        <w:numPr>
          <w:ilvl w:val="1"/>
          <w:numId w:val="14"/>
        </w:numPr>
        <w:tabs>
          <w:tab w:val="left" w:pos="682"/>
          <w:tab w:val="left" w:pos="683"/>
        </w:tabs>
        <w:spacing w:before="58"/>
        <w:ind w:right="114"/>
        <w:rPr>
          <w:sz w:val="24"/>
        </w:rPr>
      </w:pPr>
      <w:r w:rsidRPr="000E7BB9">
        <w:rPr>
          <w:color w:val="333333"/>
          <w:sz w:val="24"/>
        </w:rPr>
        <w:t>Raise awareness and share information with potential suppliers on forthcoming procurement</w:t>
      </w:r>
      <w:r w:rsidRPr="000E7BB9">
        <w:rPr>
          <w:color w:val="333333"/>
          <w:spacing w:val="-8"/>
          <w:sz w:val="24"/>
        </w:rPr>
        <w:t xml:space="preserve"> </w:t>
      </w:r>
      <w:r w:rsidRPr="000E7BB9">
        <w:rPr>
          <w:color w:val="333333"/>
          <w:sz w:val="24"/>
        </w:rPr>
        <w:t>opportunities;</w:t>
      </w:r>
    </w:p>
    <w:p w14:paraId="5A408CD0" w14:textId="51C8A535" w:rsidR="00681FAA" w:rsidRPr="000E7BB9" w:rsidRDefault="000E7BB9" w:rsidP="000E7BB9">
      <w:pPr>
        <w:tabs>
          <w:tab w:val="left" w:pos="682"/>
          <w:tab w:val="left" w:pos="683"/>
        </w:tabs>
        <w:spacing w:before="1"/>
        <w:ind w:left="682" w:right="107"/>
        <w:rPr>
          <w:sz w:val="24"/>
        </w:rPr>
      </w:pPr>
      <w:r>
        <w:rPr>
          <w:color w:val="333333"/>
          <w:sz w:val="24"/>
        </w:rPr>
        <w:tab/>
        <w:t xml:space="preserve">4.2 </w:t>
      </w:r>
      <w:r w:rsidR="007B6B94" w:rsidRPr="000E7BB9">
        <w:rPr>
          <w:color w:val="333333"/>
          <w:sz w:val="24"/>
        </w:rPr>
        <w:t>Advise potential suppliers on queries relating to</w:t>
      </w:r>
      <w:r w:rsidR="00C80A38" w:rsidRPr="000E7BB9">
        <w:rPr>
          <w:color w:val="333333"/>
          <w:sz w:val="24"/>
        </w:rPr>
        <w:t xml:space="preserve"> FAIR’s</w:t>
      </w:r>
      <w:r w:rsidR="007B6B94" w:rsidRPr="000E7BB9">
        <w:rPr>
          <w:color w:val="333333"/>
          <w:sz w:val="24"/>
        </w:rPr>
        <w:t xml:space="preserve"> </w:t>
      </w:r>
      <w:r w:rsidR="00C80A38" w:rsidRPr="000E7BB9">
        <w:rPr>
          <w:color w:val="333333"/>
          <w:sz w:val="24"/>
        </w:rPr>
        <w:t>p</w:t>
      </w:r>
      <w:r w:rsidR="007B6B94" w:rsidRPr="000E7BB9">
        <w:rPr>
          <w:color w:val="333333"/>
          <w:sz w:val="24"/>
        </w:rPr>
        <w:t xml:space="preserve">rocurement </w:t>
      </w:r>
      <w:r w:rsidR="00C80A38" w:rsidRPr="000E7BB9">
        <w:rPr>
          <w:color w:val="333333"/>
          <w:sz w:val="24"/>
        </w:rPr>
        <w:t>r</w:t>
      </w:r>
      <w:r w:rsidR="007B6B94" w:rsidRPr="000E7BB9">
        <w:rPr>
          <w:color w:val="333333"/>
          <w:sz w:val="24"/>
        </w:rPr>
        <w:t xml:space="preserve">ules, </w:t>
      </w:r>
      <w:r>
        <w:rPr>
          <w:color w:val="333333"/>
          <w:sz w:val="24"/>
        </w:rPr>
        <w:t xml:space="preserve">       </w:t>
      </w:r>
      <w:r w:rsidR="007B6B94" w:rsidRPr="000E7BB9">
        <w:rPr>
          <w:color w:val="333333"/>
          <w:sz w:val="24"/>
        </w:rPr>
        <w:t>requirements and ways of</w:t>
      </w:r>
      <w:r w:rsidR="007B6B94" w:rsidRPr="000E7BB9">
        <w:rPr>
          <w:color w:val="333333"/>
          <w:spacing w:val="-4"/>
          <w:sz w:val="24"/>
        </w:rPr>
        <w:t xml:space="preserve"> </w:t>
      </w:r>
      <w:r w:rsidR="007B6B94" w:rsidRPr="000E7BB9">
        <w:rPr>
          <w:color w:val="333333"/>
          <w:sz w:val="24"/>
        </w:rPr>
        <w:t>working;</w:t>
      </w:r>
    </w:p>
    <w:p w14:paraId="7966F854" w14:textId="03513D0A" w:rsidR="00681FAA" w:rsidRPr="000E7BB9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spacing w:before="4" w:line="292" w:lineRule="exact"/>
        <w:ind w:right="109"/>
        <w:rPr>
          <w:sz w:val="24"/>
        </w:rPr>
      </w:pPr>
      <w:r w:rsidRPr="000E7BB9">
        <w:rPr>
          <w:color w:val="333333"/>
          <w:sz w:val="24"/>
        </w:rPr>
        <w:t>Support potential suppliers in identifying appropriate procurement opportunities, including setting up joint</w:t>
      </w:r>
      <w:r w:rsidR="00C80A38" w:rsidRPr="000E7BB9">
        <w:rPr>
          <w:color w:val="333333"/>
          <w:sz w:val="24"/>
        </w:rPr>
        <w:t>/</w:t>
      </w:r>
      <w:r w:rsidR="00F44214" w:rsidRPr="000E7BB9">
        <w:rPr>
          <w:color w:val="333333"/>
          <w:sz w:val="24"/>
        </w:rPr>
        <w:t>consortia</w:t>
      </w:r>
      <w:r w:rsidRPr="000E7BB9">
        <w:rPr>
          <w:color w:val="333333"/>
          <w:spacing w:val="-7"/>
          <w:sz w:val="24"/>
        </w:rPr>
        <w:t xml:space="preserve"> </w:t>
      </w:r>
      <w:r w:rsidRPr="000E7BB9">
        <w:rPr>
          <w:color w:val="333333"/>
          <w:sz w:val="24"/>
        </w:rPr>
        <w:t>bids;</w:t>
      </w:r>
    </w:p>
    <w:p w14:paraId="7E519683" w14:textId="42D02DE8" w:rsidR="00681FAA" w:rsidRPr="000E7BB9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spacing w:before="7"/>
        <w:ind w:right="111"/>
        <w:rPr>
          <w:sz w:val="24"/>
        </w:rPr>
      </w:pPr>
      <w:r w:rsidRPr="000E7BB9">
        <w:rPr>
          <w:color w:val="333333"/>
          <w:sz w:val="24"/>
        </w:rPr>
        <w:t xml:space="preserve">Exchange information on procurements tendered by </w:t>
      </w:r>
      <w:r w:rsidR="00C80A38" w:rsidRPr="000E7BB9">
        <w:rPr>
          <w:color w:val="333333"/>
          <w:sz w:val="24"/>
        </w:rPr>
        <w:t xml:space="preserve">FAIR </w:t>
      </w:r>
      <w:r w:rsidRPr="000E7BB9">
        <w:rPr>
          <w:color w:val="333333"/>
          <w:sz w:val="24"/>
        </w:rPr>
        <w:t>I</w:t>
      </w:r>
      <w:r w:rsidR="00C80A38" w:rsidRPr="000E7BB9">
        <w:rPr>
          <w:color w:val="333333"/>
          <w:sz w:val="24"/>
        </w:rPr>
        <w:t>n-Kind</w:t>
      </w:r>
      <w:r w:rsidRPr="000E7BB9">
        <w:rPr>
          <w:color w:val="333333"/>
          <w:sz w:val="24"/>
        </w:rPr>
        <w:t xml:space="preserve"> partners or collaboration partners</w:t>
      </w:r>
      <w:r w:rsidR="00C80A38" w:rsidRPr="000E7BB9">
        <w:rPr>
          <w:color w:val="333333"/>
          <w:sz w:val="24"/>
        </w:rPr>
        <w:t>, where appropriate</w:t>
      </w:r>
      <w:r w:rsidRPr="000E7BB9">
        <w:rPr>
          <w:color w:val="333333"/>
          <w:sz w:val="24"/>
        </w:rPr>
        <w:t>;</w:t>
      </w:r>
    </w:p>
    <w:p w14:paraId="1B08244A" w14:textId="1B296D46" w:rsidR="00681FAA" w:rsidRPr="000E7BB9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spacing w:before="1" w:line="304" w:lineRule="exact"/>
        <w:rPr>
          <w:sz w:val="24"/>
        </w:rPr>
      </w:pPr>
      <w:r w:rsidRPr="000E7BB9">
        <w:rPr>
          <w:color w:val="333333"/>
          <w:sz w:val="24"/>
        </w:rPr>
        <w:t xml:space="preserve">Promote exchange of information and meetings between </w:t>
      </w:r>
      <w:r w:rsidR="001613A3" w:rsidRPr="000E7BB9">
        <w:rPr>
          <w:color w:val="333333"/>
          <w:sz w:val="24"/>
        </w:rPr>
        <w:t xml:space="preserve">FAIR </w:t>
      </w:r>
      <w:r w:rsidRPr="000E7BB9">
        <w:rPr>
          <w:color w:val="333333"/>
          <w:sz w:val="24"/>
        </w:rPr>
        <w:t>and potential</w:t>
      </w:r>
      <w:r w:rsidRPr="000E7BB9">
        <w:rPr>
          <w:color w:val="333333"/>
          <w:spacing w:val="-25"/>
          <w:sz w:val="24"/>
        </w:rPr>
        <w:t xml:space="preserve"> </w:t>
      </w:r>
      <w:r w:rsidRPr="000E7BB9">
        <w:rPr>
          <w:color w:val="333333"/>
          <w:sz w:val="24"/>
        </w:rPr>
        <w:t>suppliers;</w:t>
      </w:r>
    </w:p>
    <w:p w14:paraId="2264F8BC" w14:textId="435DFE3B" w:rsidR="00681FAA" w:rsidRPr="000E7BB9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ind w:right="106"/>
        <w:rPr>
          <w:sz w:val="24"/>
        </w:rPr>
      </w:pPr>
      <w:r w:rsidRPr="000E7BB9">
        <w:rPr>
          <w:color w:val="333333"/>
          <w:sz w:val="24"/>
        </w:rPr>
        <w:t xml:space="preserve">Promote innovation by exchange of information, meetings and workshops, with participation from </w:t>
      </w:r>
      <w:r w:rsidR="001613A3" w:rsidRPr="000E7BB9">
        <w:rPr>
          <w:color w:val="333333"/>
          <w:sz w:val="24"/>
        </w:rPr>
        <w:t>FAIR</w:t>
      </w:r>
      <w:r w:rsidRPr="000E7BB9">
        <w:rPr>
          <w:color w:val="333333"/>
          <w:sz w:val="24"/>
        </w:rPr>
        <w:t>, potential suppliers and other</w:t>
      </w:r>
      <w:r w:rsidRPr="000E7BB9">
        <w:rPr>
          <w:color w:val="333333"/>
          <w:spacing w:val="-28"/>
          <w:sz w:val="24"/>
        </w:rPr>
        <w:t xml:space="preserve"> </w:t>
      </w:r>
      <w:r w:rsidRPr="000E7BB9">
        <w:rPr>
          <w:color w:val="333333"/>
          <w:sz w:val="24"/>
        </w:rPr>
        <w:t>partners;</w:t>
      </w:r>
    </w:p>
    <w:p w14:paraId="16A71393" w14:textId="6CA7CEAB" w:rsidR="00681FAA" w:rsidRPr="000E7BB9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spacing w:before="3"/>
        <w:rPr>
          <w:sz w:val="24"/>
        </w:rPr>
      </w:pPr>
      <w:r w:rsidRPr="000E7BB9">
        <w:rPr>
          <w:color w:val="333333"/>
          <w:sz w:val="24"/>
        </w:rPr>
        <w:t xml:space="preserve">Encourage long-term participation of industry in </w:t>
      </w:r>
      <w:r w:rsidR="001613A3" w:rsidRPr="000E7BB9">
        <w:rPr>
          <w:color w:val="333333"/>
          <w:sz w:val="24"/>
        </w:rPr>
        <w:t xml:space="preserve">FAIR </w:t>
      </w:r>
      <w:r w:rsidRPr="000E7BB9">
        <w:rPr>
          <w:color w:val="333333"/>
          <w:sz w:val="24"/>
        </w:rPr>
        <w:t xml:space="preserve">and </w:t>
      </w:r>
      <w:r w:rsidR="000E7BB9" w:rsidRPr="000E7BB9">
        <w:rPr>
          <w:color w:val="333333"/>
          <w:sz w:val="24"/>
        </w:rPr>
        <w:t>its research fields.</w:t>
      </w:r>
    </w:p>
    <w:p w14:paraId="22A6A8A0" w14:textId="70925690" w:rsidR="00681FAA" w:rsidRPr="00B0171E" w:rsidRDefault="007B6B94" w:rsidP="000E7BB9">
      <w:pPr>
        <w:pStyle w:val="Listenabsatz"/>
        <w:numPr>
          <w:ilvl w:val="1"/>
          <w:numId w:val="15"/>
        </w:numPr>
        <w:tabs>
          <w:tab w:val="left" w:pos="682"/>
          <w:tab w:val="left" w:pos="683"/>
        </w:tabs>
        <w:spacing w:before="1"/>
        <w:rPr>
          <w:sz w:val="24"/>
        </w:rPr>
      </w:pPr>
      <w:r w:rsidRPr="000E7BB9">
        <w:rPr>
          <w:color w:val="333333"/>
          <w:sz w:val="24"/>
        </w:rPr>
        <w:t xml:space="preserve">Inform </w:t>
      </w:r>
      <w:r w:rsidR="001613A3" w:rsidRPr="000E7BB9">
        <w:rPr>
          <w:color w:val="333333"/>
          <w:sz w:val="24"/>
        </w:rPr>
        <w:t xml:space="preserve">FAIR </w:t>
      </w:r>
      <w:r w:rsidRPr="000E7BB9">
        <w:rPr>
          <w:color w:val="333333"/>
          <w:sz w:val="24"/>
        </w:rPr>
        <w:t xml:space="preserve">on ILOs’ and suppliers’ experiences with </w:t>
      </w:r>
      <w:r w:rsidR="001613A3" w:rsidRPr="000E7BB9">
        <w:rPr>
          <w:color w:val="333333"/>
          <w:sz w:val="24"/>
        </w:rPr>
        <w:t>FAIR</w:t>
      </w:r>
      <w:r w:rsidRPr="000E7BB9">
        <w:rPr>
          <w:color w:val="333333"/>
          <w:sz w:val="24"/>
        </w:rPr>
        <w:t xml:space="preserve"> procurement and in-kind</w:t>
      </w:r>
      <w:r w:rsidRPr="000E7BB9">
        <w:rPr>
          <w:color w:val="333333"/>
          <w:spacing w:val="-37"/>
          <w:sz w:val="24"/>
        </w:rPr>
        <w:t xml:space="preserve"> </w:t>
      </w:r>
      <w:r w:rsidRPr="000E7BB9">
        <w:rPr>
          <w:color w:val="333333"/>
          <w:sz w:val="24"/>
        </w:rPr>
        <w:t>practices.</w:t>
      </w:r>
    </w:p>
    <w:p w14:paraId="390FB4D8" w14:textId="77777777" w:rsidR="00B0171E" w:rsidRPr="000E7BB9" w:rsidRDefault="00B0171E" w:rsidP="00B0171E">
      <w:pPr>
        <w:pStyle w:val="Listenabsatz"/>
        <w:tabs>
          <w:tab w:val="left" w:pos="682"/>
          <w:tab w:val="left" w:pos="683"/>
        </w:tabs>
        <w:spacing w:before="1"/>
        <w:ind w:left="1042" w:firstLine="0"/>
        <w:rPr>
          <w:sz w:val="24"/>
        </w:rPr>
      </w:pPr>
    </w:p>
    <w:p w14:paraId="6E9FBAC5" w14:textId="21CA97C0" w:rsidR="00681FAA" w:rsidRPr="00B0171E" w:rsidRDefault="00B0171E">
      <w:pPr>
        <w:pStyle w:val="Textkrper"/>
      </w:pPr>
      <w:bookmarkStart w:id="0" w:name="_GoBack"/>
      <w:bookmarkEnd w:id="0"/>
      <w:r w:rsidRPr="008A199E">
        <w:t>This list is not exhaustive.</w:t>
      </w:r>
      <w:r w:rsidRPr="00B0171E">
        <w:t xml:space="preserve"> </w:t>
      </w:r>
    </w:p>
    <w:p w14:paraId="00CCFDB3" w14:textId="77777777" w:rsidR="00681FAA" w:rsidRDefault="00681FAA">
      <w:pPr>
        <w:pStyle w:val="Textkrper"/>
        <w:spacing w:before="5"/>
        <w:rPr>
          <w:sz w:val="23"/>
        </w:rPr>
      </w:pPr>
    </w:p>
    <w:p w14:paraId="532D5F51" w14:textId="77777777" w:rsidR="00681FAA" w:rsidRDefault="007B6B94">
      <w:pPr>
        <w:pStyle w:val="berschrift1"/>
        <w:numPr>
          <w:ilvl w:val="0"/>
          <w:numId w:val="2"/>
        </w:numPr>
        <w:tabs>
          <w:tab w:val="left" w:pos="543"/>
          <w:tab w:val="left" w:pos="544"/>
        </w:tabs>
        <w:ind w:left="543" w:hanging="427"/>
      </w:pPr>
      <w:r>
        <w:rPr>
          <w:color w:val="333333"/>
        </w:rPr>
        <w:t xml:space="preserve">Ways of Working between </w:t>
      </w:r>
      <w:r w:rsidR="001613A3">
        <w:rPr>
          <w:color w:val="333333"/>
        </w:rPr>
        <w:t xml:space="preserve">FAIR </w:t>
      </w:r>
      <w:r>
        <w:rPr>
          <w:color w:val="333333"/>
        </w:rPr>
        <w:t>and the ILO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Network</w:t>
      </w:r>
    </w:p>
    <w:p w14:paraId="0EAE9579" w14:textId="64F30966" w:rsidR="00681FAA" w:rsidRPr="000E7BB9" w:rsidRDefault="001613A3" w:rsidP="000E7BB9">
      <w:pPr>
        <w:pStyle w:val="Listenabsatz"/>
        <w:numPr>
          <w:ilvl w:val="1"/>
          <w:numId w:val="13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provide information to the ILO Network on forthcoming procurement opportunities or other procurement related information. </w:t>
      </w:r>
    </w:p>
    <w:p w14:paraId="5AA9093D" w14:textId="3EF16FBA" w:rsidR="00681FAA" w:rsidRPr="000E7BB9" w:rsidRDefault="001613A3" w:rsidP="000E7BB9">
      <w:pPr>
        <w:pStyle w:val="Listenabsatz"/>
        <w:numPr>
          <w:ilvl w:val="1"/>
          <w:numId w:val="13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provide a dedicated communication </w:t>
      </w:r>
      <w:r w:rsidRPr="000E7BB9">
        <w:rPr>
          <w:color w:val="333333"/>
          <w:sz w:val="24"/>
        </w:rPr>
        <w:t xml:space="preserve">channel </w:t>
      </w:r>
      <w:r w:rsidR="007B6B94" w:rsidRPr="000E7BB9">
        <w:rPr>
          <w:color w:val="333333"/>
          <w:sz w:val="24"/>
        </w:rPr>
        <w:t>to share and communicate information with and among individual ILOs.</w:t>
      </w:r>
    </w:p>
    <w:p w14:paraId="21D4518A" w14:textId="654D0947" w:rsidR="00681FAA" w:rsidRPr="000E7BB9" w:rsidRDefault="001613A3" w:rsidP="000E7BB9">
      <w:pPr>
        <w:pStyle w:val="Listenabsatz"/>
        <w:numPr>
          <w:ilvl w:val="1"/>
          <w:numId w:val="13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>shall respond to requests from ILOs in a reasonable timeframe. Any queries shall be addressed in accordance with the agreed channels of communication.</w:t>
      </w:r>
    </w:p>
    <w:p w14:paraId="6948CF95" w14:textId="65107C24" w:rsidR="00681FAA" w:rsidRPr="000E7BB9" w:rsidRDefault="001613A3" w:rsidP="000E7BB9">
      <w:pPr>
        <w:pStyle w:val="Listenabsatz"/>
        <w:numPr>
          <w:ilvl w:val="1"/>
          <w:numId w:val="13"/>
        </w:numPr>
        <w:tabs>
          <w:tab w:val="left" w:pos="682"/>
          <w:tab w:val="left" w:pos="683"/>
        </w:tabs>
        <w:spacing w:before="58"/>
        <w:ind w:right="114"/>
        <w:rPr>
          <w:color w:val="333333"/>
        </w:rPr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provide bidding, contract and Country of Origin information and statistics to ILOs in order to support their role. </w:t>
      </w:r>
    </w:p>
    <w:p w14:paraId="0C7F51F1" w14:textId="309D3275" w:rsidR="0010121A" w:rsidRPr="000E7BB9" w:rsidRDefault="001613A3" w:rsidP="000E7BB9">
      <w:pPr>
        <w:pStyle w:val="Listenabsatz"/>
        <w:numPr>
          <w:ilvl w:val="1"/>
          <w:numId w:val="13"/>
        </w:numPr>
        <w:tabs>
          <w:tab w:val="left" w:pos="682"/>
          <w:tab w:val="left" w:pos="683"/>
        </w:tabs>
        <w:spacing w:before="58"/>
        <w:ind w:right="114"/>
      </w:pPr>
      <w:r w:rsidRPr="000E7BB9">
        <w:rPr>
          <w:color w:val="333333"/>
          <w:sz w:val="24"/>
        </w:rPr>
        <w:t xml:space="preserve">FAIR </w:t>
      </w:r>
      <w:r w:rsidR="007B6B94" w:rsidRPr="000E7BB9">
        <w:rPr>
          <w:color w:val="333333"/>
          <w:sz w:val="24"/>
        </w:rPr>
        <w:t xml:space="preserve">shall provide access for ILOs to the relevant staff and the facility to support these Terms of Reference, in line with </w:t>
      </w:r>
      <w:r w:rsidRPr="000E7BB9">
        <w:rPr>
          <w:color w:val="333333"/>
          <w:sz w:val="24"/>
        </w:rPr>
        <w:t>FAIR</w:t>
      </w:r>
      <w:r w:rsidR="007B6B94" w:rsidRPr="000E7BB9">
        <w:rPr>
          <w:color w:val="333333"/>
          <w:sz w:val="24"/>
        </w:rPr>
        <w:t xml:space="preserve"> policies and Procurement Rules.</w:t>
      </w:r>
    </w:p>
    <w:sectPr w:rsidR="0010121A" w:rsidRPr="000E7BB9" w:rsidSect="000E7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80" w:right="880" w:bottom="700" w:left="1300" w:header="1245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642F" w14:textId="77777777" w:rsidR="00AA6849" w:rsidRDefault="00AA6849">
      <w:r>
        <w:separator/>
      </w:r>
    </w:p>
  </w:endnote>
  <w:endnote w:type="continuationSeparator" w:id="0">
    <w:p w14:paraId="7A4122F0" w14:textId="77777777" w:rsidR="00AA6849" w:rsidRDefault="00A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8272" w14:textId="77777777" w:rsidR="00190A57" w:rsidRDefault="00190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57A1" w14:textId="77777777" w:rsidR="00681FAA" w:rsidRDefault="00C80A38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3008" behindDoc="1" locked="0" layoutInCell="1" allowOverlap="1" wp14:anchorId="29836534" wp14:editId="30CE4672">
              <wp:simplePos x="0" y="0"/>
              <wp:positionH relativeFrom="page">
                <wp:posOffset>3705225</wp:posOffset>
              </wp:positionH>
              <wp:positionV relativeFrom="page">
                <wp:posOffset>10234930</wp:posOffset>
              </wp:positionV>
              <wp:extent cx="40322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0DDE4" w14:textId="19B86935" w:rsidR="00681FAA" w:rsidRDefault="007B6B94">
                          <w:pPr>
                            <w:spacing w:before="2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99E">
                            <w:rPr>
                              <w:noProof/>
                              <w:color w:val="333333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36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75pt;margin-top:805.9pt;width:31.75pt;height:14.35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ZC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" filled="f" stroked="f">
              <v:textbox inset="0,0,0,0">
                <w:txbxContent>
                  <w:p w14:paraId="3660DDE4" w14:textId="19B86935" w:rsidR="00681FAA" w:rsidRDefault="007B6B94">
                    <w:pPr>
                      <w:spacing w:before="2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99E">
                      <w:rPr>
                        <w:noProof/>
                        <w:color w:val="333333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1444" w14:textId="77777777" w:rsidR="00190A57" w:rsidRDefault="00190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657B" w14:textId="77777777" w:rsidR="00AA6849" w:rsidRDefault="00AA6849">
      <w:r>
        <w:separator/>
      </w:r>
    </w:p>
  </w:footnote>
  <w:footnote w:type="continuationSeparator" w:id="0">
    <w:p w14:paraId="654368FD" w14:textId="77777777" w:rsidR="00AA6849" w:rsidRDefault="00AA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A32B" w14:textId="774B1956" w:rsidR="00190A57" w:rsidRDefault="00190A57">
    <w:pPr>
      <w:pStyle w:val="Kopfzeile"/>
    </w:pPr>
    <w:r>
      <w:rPr>
        <w:noProof/>
      </w:rPr>
      <w:pict w14:anchorId="0510F9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1907" o:spid="_x0000_s2050" type="#_x0000_t136" style="position:absolute;margin-left:0;margin-top:0;width:587.3pt;height:97.85pt;rotation:315;z-index:-20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al for discuss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A4A8A" w14:textId="28B65AF3" w:rsidR="00681FAA" w:rsidRDefault="00190A57">
    <w:pPr>
      <w:pStyle w:val="Textkrper"/>
      <w:spacing w:line="14" w:lineRule="auto"/>
      <w:rPr>
        <w:sz w:val="20"/>
      </w:rPr>
    </w:pPr>
    <w:r>
      <w:rPr>
        <w:noProof/>
      </w:rPr>
      <w:pict w14:anchorId="3D275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1908" o:spid="_x0000_s2051" type="#_x0000_t136" style="position:absolute;margin-left:0;margin-top:0;width:587.3pt;height:97.8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al for discussion"/>
        </v:shape>
      </w:pict>
    </w:r>
    <w:r w:rsidR="00C80A3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984" behindDoc="1" locked="0" layoutInCell="1" allowOverlap="1" wp14:anchorId="25C48126" wp14:editId="7E9B5E73">
              <wp:simplePos x="0" y="0"/>
              <wp:positionH relativeFrom="page">
                <wp:posOffset>5162550</wp:posOffset>
              </wp:positionH>
              <wp:positionV relativeFrom="page">
                <wp:posOffset>228600</wp:posOffset>
              </wp:positionV>
              <wp:extent cx="1689100" cy="660400"/>
              <wp:effectExtent l="0" t="0" r="635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E9B4B" w14:textId="1D8069FC" w:rsidR="00681FAA" w:rsidRDefault="0006326B">
                          <w:pPr>
                            <w:spacing w:before="18"/>
                            <w:ind w:left="20"/>
                            <w:rPr>
                              <w:color w:val="333333"/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 xml:space="preserve">Facility for Antiproton an Ion Research </w:t>
                          </w:r>
                          <w:r w:rsidR="00F44214">
                            <w:rPr>
                              <w:color w:val="333333"/>
                              <w:sz w:val="16"/>
                            </w:rPr>
                            <w:t>in Europe GmbH</w:t>
                          </w:r>
                        </w:p>
                        <w:p w14:paraId="2C7861AA" w14:textId="77777777" w:rsidR="00F44214" w:rsidRDefault="00F4421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br/>
                            <w:t>Draft Document: 16.02.2021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48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5pt;margin-top:18pt;width:133pt;height:5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Nbqg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" filled="f" stroked="f">
              <v:textbox inset="0,0,0,0">
                <w:txbxContent>
                  <w:p w14:paraId="345E9B4B" w14:textId="1D8069FC" w:rsidR="00681FAA" w:rsidRDefault="0006326B">
                    <w:pPr>
                      <w:spacing w:before="18"/>
                      <w:ind w:left="20"/>
                      <w:rPr>
                        <w:color w:val="333333"/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 xml:space="preserve">Facility for Antiproton an Ion Research </w:t>
                    </w:r>
                    <w:r w:rsidR="00F44214">
                      <w:rPr>
                        <w:color w:val="333333"/>
                        <w:sz w:val="16"/>
                      </w:rPr>
                      <w:t>in Europe GmbH</w:t>
                    </w:r>
                  </w:p>
                  <w:p w14:paraId="2C7861AA" w14:textId="77777777" w:rsidR="00F44214" w:rsidRDefault="00F4421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br/>
                      <w:t>Draft Document: 16.02.2021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1C72C" w14:textId="70443210" w:rsidR="00190A57" w:rsidRDefault="00190A57">
    <w:pPr>
      <w:pStyle w:val="Kopfzeile"/>
    </w:pPr>
    <w:r>
      <w:rPr>
        <w:noProof/>
      </w:rPr>
      <w:pict w14:anchorId="4D1D1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1906" o:spid="_x0000_s2049" type="#_x0000_t136" style="position:absolute;margin-left:0;margin-top:0;width:587.3pt;height:97.85pt;rotation:315;z-index:-14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al for discus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B7B"/>
    <w:multiLevelType w:val="hybridMultilevel"/>
    <w:tmpl w:val="DC4CD07E"/>
    <w:lvl w:ilvl="0" w:tplc="26666362">
      <w:numFmt w:val="bullet"/>
      <w:lvlText w:val=""/>
      <w:lvlJc w:val="left"/>
      <w:pPr>
        <w:ind w:left="1061" w:hanging="567"/>
      </w:pPr>
      <w:rPr>
        <w:rFonts w:ascii="Symbol" w:eastAsia="Symbol" w:hAnsi="Symbol" w:cs="Symbol" w:hint="default"/>
        <w:color w:val="333333"/>
        <w:w w:val="100"/>
        <w:sz w:val="24"/>
        <w:szCs w:val="24"/>
      </w:rPr>
    </w:lvl>
    <w:lvl w:ilvl="1" w:tplc="1F58D1E2">
      <w:numFmt w:val="bullet"/>
      <w:lvlText w:val="•"/>
      <w:lvlJc w:val="left"/>
      <w:pPr>
        <w:ind w:left="1967" w:hanging="567"/>
      </w:pPr>
      <w:rPr>
        <w:rFonts w:hint="default"/>
      </w:rPr>
    </w:lvl>
    <w:lvl w:ilvl="2" w:tplc="4A702CCC">
      <w:numFmt w:val="bullet"/>
      <w:lvlText w:val="•"/>
      <w:lvlJc w:val="left"/>
      <w:pPr>
        <w:ind w:left="2875" w:hanging="567"/>
      </w:pPr>
      <w:rPr>
        <w:rFonts w:hint="default"/>
      </w:rPr>
    </w:lvl>
    <w:lvl w:ilvl="3" w:tplc="1E30877A">
      <w:numFmt w:val="bullet"/>
      <w:lvlText w:val="•"/>
      <w:lvlJc w:val="left"/>
      <w:pPr>
        <w:ind w:left="3783" w:hanging="567"/>
      </w:pPr>
      <w:rPr>
        <w:rFonts w:hint="default"/>
      </w:rPr>
    </w:lvl>
    <w:lvl w:ilvl="4" w:tplc="FE22EB38">
      <w:numFmt w:val="bullet"/>
      <w:lvlText w:val="•"/>
      <w:lvlJc w:val="left"/>
      <w:pPr>
        <w:ind w:left="4691" w:hanging="567"/>
      </w:pPr>
      <w:rPr>
        <w:rFonts w:hint="default"/>
      </w:rPr>
    </w:lvl>
    <w:lvl w:ilvl="5" w:tplc="5AA49A2A">
      <w:numFmt w:val="bullet"/>
      <w:lvlText w:val="•"/>
      <w:lvlJc w:val="left"/>
      <w:pPr>
        <w:ind w:left="5599" w:hanging="567"/>
      </w:pPr>
      <w:rPr>
        <w:rFonts w:hint="default"/>
      </w:rPr>
    </w:lvl>
    <w:lvl w:ilvl="6" w:tplc="B23C203C">
      <w:numFmt w:val="bullet"/>
      <w:lvlText w:val="•"/>
      <w:lvlJc w:val="left"/>
      <w:pPr>
        <w:ind w:left="6507" w:hanging="567"/>
      </w:pPr>
      <w:rPr>
        <w:rFonts w:hint="default"/>
      </w:rPr>
    </w:lvl>
    <w:lvl w:ilvl="7" w:tplc="F5488290">
      <w:numFmt w:val="bullet"/>
      <w:lvlText w:val="•"/>
      <w:lvlJc w:val="left"/>
      <w:pPr>
        <w:ind w:left="7415" w:hanging="567"/>
      </w:pPr>
      <w:rPr>
        <w:rFonts w:hint="default"/>
      </w:rPr>
    </w:lvl>
    <w:lvl w:ilvl="8" w:tplc="6FE41396">
      <w:numFmt w:val="bullet"/>
      <w:lvlText w:val="•"/>
      <w:lvlJc w:val="left"/>
      <w:pPr>
        <w:ind w:left="8323" w:hanging="567"/>
      </w:pPr>
      <w:rPr>
        <w:rFonts w:hint="default"/>
      </w:rPr>
    </w:lvl>
  </w:abstractNum>
  <w:abstractNum w:abstractNumId="1" w15:restartNumberingAfterBreak="0">
    <w:nsid w:val="10944068"/>
    <w:multiLevelType w:val="hybridMultilevel"/>
    <w:tmpl w:val="4628DD4A"/>
    <w:lvl w:ilvl="0" w:tplc="04090019">
      <w:start w:val="1"/>
      <w:numFmt w:val="lowerLetter"/>
      <w:lvlText w:val="%1."/>
      <w:lvlJc w:val="left"/>
      <w:pPr>
        <w:ind w:left="1249" w:hanging="567"/>
      </w:pPr>
      <w:rPr>
        <w:rFonts w:hint="default"/>
        <w:color w:val="333333"/>
        <w:w w:val="100"/>
        <w:sz w:val="24"/>
        <w:szCs w:val="24"/>
      </w:rPr>
    </w:lvl>
    <w:lvl w:ilvl="1" w:tplc="1F58D1E2">
      <w:numFmt w:val="bullet"/>
      <w:lvlText w:val="•"/>
      <w:lvlJc w:val="left"/>
      <w:pPr>
        <w:ind w:left="2155" w:hanging="567"/>
      </w:pPr>
      <w:rPr>
        <w:rFonts w:hint="default"/>
      </w:rPr>
    </w:lvl>
    <w:lvl w:ilvl="2" w:tplc="4A702CCC">
      <w:numFmt w:val="bullet"/>
      <w:lvlText w:val="•"/>
      <w:lvlJc w:val="left"/>
      <w:pPr>
        <w:ind w:left="3063" w:hanging="567"/>
      </w:pPr>
      <w:rPr>
        <w:rFonts w:hint="default"/>
      </w:rPr>
    </w:lvl>
    <w:lvl w:ilvl="3" w:tplc="1E30877A">
      <w:numFmt w:val="bullet"/>
      <w:lvlText w:val="•"/>
      <w:lvlJc w:val="left"/>
      <w:pPr>
        <w:ind w:left="3971" w:hanging="567"/>
      </w:pPr>
      <w:rPr>
        <w:rFonts w:hint="default"/>
      </w:rPr>
    </w:lvl>
    <w:lvl w:ilvl="4" w:tplc="FE22EB38">
      <w:numFmt w:val="bullet"/>
      <w:lvlText w:val="•"/>
      <w:lvlJc w:val="left"/>
      <w:pPr>
        <w:ind w:left="4879" w:hanging="567"/>
      </w:pPr>
      <w:rPr>
        <w:rFonts w:hint="default"/>
      </w:rPr>
    </w:lvl>
    <w:lvl w:ilvl="5" w:tplc="5AA49A2A">
      <w:numFmt w:val="bullet"/>
      <w:lvlText w:val="•"/>
      <w:lvlJc w:val="left"/>
      <w:pPr>
        <w:ind w:left="5787" w:hanging="567"/>
      </w:pPr>
      <w:rPr>
        <w:rFonts w:hint="default"/>
      </w:rPr>
    </w:lvl>
    <w:lvl w:ilvl="6" w:tplc="B23C203C">
      <w:numFmt w:val="bullet"/>
      <w:lvlText w:val="•"/>
      <w:lvlJc w:val="left"/>
      <w:pPr>
        <w:ind w:left="6695" w:hanging="567"/>
      </w:pPr>
      <w:rPr>
        <w:rFonts w:hint="default"/>
      </w:rPr>
    </w:lvl>
    <w:lvl w:ilvl="7" w:tplc="F5488290">
      <w:numFmt w:val="bullet"/>
      <w:lvlText w:val="•"/>
      <w:lvlJc w:val="left"/>
      <w:pPr>
        <w:ind w:left="7603" w:hanging="567"/>
      </w:pPr>
      <w:rPr>
        <w:rFonts w:hint="default"/>
      </w:rPr>
    </w:lvl>
    <w:lvl w:ilvl="8" w:tplc="6FE41396">
      <w:numFmt w:val="bullet"/>
      <w:lvlText w:val="•"/>
      <w:lvlJc w:val="left"/>
      <w:pPr>
        <w:ind w:left="8511" w:hanging="567"/>
      </w:pPr>
      <w:rPr>
        <w:rFonts w:hint="default"/>
      </w:rPr>
    </w:lvl>
  </w:abstractNum>
  <w:abstractNum w:abstractNumId="2" w15:restartNumberingAfterBreak="0">
    <w:nsid w:val="17623AE0"/>
    <w:multiLevelType w:val="hybridMultilevel"/>
    <w:tmpl w:val="4628DD4A"/>
    <w:lvl w:ilvl="0" w:tplc="04090019">
      <w:start w:val="1"/>
      <w:numFmt w:val="lowerLetter"/>
      <w:lvlText w:val="%1."/>
      <w:lvlJc w:val="left"/>
      <w:pPr>
        <w:ind w:left="1249" w:hanging="567"/>
      </w:pPr>
      <w:rPr>
        <w:rFonts w:hint="default"/>
        <w:color w:val="333333"/>
        <w:w w:val="100"/>
        <w:sz w:val="24"/>
        <w:szCs w:val="24"/>
      </w:rPr>
    </w:lvl>
    <w:lvl w:ilvl="1" w:tplc="1F58D1E2">
      <w:numFmt w:val="bullet"/>
      <w:lvlText w:val="•"/>
      <w:lvlJc w:val="left"/>
      <w:pPr>
        <w:ind w:left="2155" w:hanging="567"/>
      </w:pPr>
      <w:rPr>
        <w:rFonts w:hint="default"/>
      </w:rPr>
    </w:lvl>
    <w:lvl w:ilvl="2" w:tplc="4A702CCC">
      <w:numFmt w:val="bullet"/>
      <w:lvlText w:val="•"/>
      <w:lvlJc w:val="left"/>
      <w:pPr>
        <w:ind w:left="3063" w:hanging="567"/>
      </w:pPr>
      <w:rPr>
        <w:rFonts w:hint="default"/>
      </w:rPr>
    </w:lvl>
    <w:lvl w:ilvl="3" w:tplc="1E30877A">
      <w:numFmt w:val="bullet"/>
      <w:lvlText w:val="•"/>
      <w:lvlJc w:val="left"/>
      <w:pPr>
        <w:ind w:left="3971" w:hanging="567"/>
      </w:pPr>
      <w:rPr>
        <w:rFonts w:hint="default"/>
      </w:rPr>
    </w:lvl>
    <w:lvl w:ilvl="4" w:tplc="FE22EB38">
      <w:numFmt w:val="bullet"/>
      <w:lvlText w:val="•"/>
      <w:lvlJc w:val="left"/>
      <w:pPr>
        <w:ind w:left="4879" w:hanging="567"/>
      </w:pPr>
      <w:rPr>
        <w:rFonts w:hint="default"/>
      </w:rPr>
    </w:lvl>
    <w:lvl w:ilvl="5" w:tplc="5AA49A2A">
      <w:numFmt w:val="bullet"/>
      <w:lvlText w:val="•"/>
      <w:lvlJc w:val="left"/>
      <w:pPr>
        <w:ind w:left="5787" w:hanging="567"/>
      </w:pPr>
      <w:rPr>
        <w:rFonts w:hint="default"/>
      </w:rPr>
    </w:lvl>
    <w:lvl w:ilvl="6" w:tplc="B23C203C">
      <w:numFmt w:val="bullet"/>
      <w:lvlText w:val="•"/>
      <w:lvlJc w:val="left"/>
      <w:pPr>
        <w:ind w:left="6695" w:hanging="567"/>
      </w:pPr>
      <w:rPr>
        <w:rFonts w:hint="default"/>
      </w:rPr>
    </w:lvl>
    <w:lvl w:ilvl="7" w:tplc="F5488290">
      <w:numFmt w:val="bullet"/>
      <w:lvlText w:val="•"/>
      <w:lvlJc w:val="left"/>
      <w:pPr>
        <w:ind w:left="7603" w:hanging="567"/>
      </w:pPr>
      <w:rPr>
        <w:rFonts w:hint="default"/>
      </w:rPr>
    </w:lvl>
    <w:lvl w:ilvl="8" w:tplc="6FE41396">
      <w:numFmt w:val="bullet"/>
      <w:lvlText w:val="•"/>
      <w:lvlJc w:val="left"/>
      <w:pPr>
        <w:ind w:left="8511" w:hanging="567"/>
      </w:pPr>
      <w:rPr>
        <w:rFonts w:hint="default"/>
      </w:rPr>
    </w:lvl>
  </w:abstractNum>
  <w:abstractNum w:abstractNumId="3" w15:restartNumberingAfterBreak="0">
    <w:nsid w:val="1CAB7953"/>
    <w:multiLevelType w:val="hybridMultilevel"/>
    <w:tmpl w:val="1CFA1BCA"/>
    <w:lvl w:ilvl="0" w:tplc="04090019">
      <w:start w:val="1"/>
      <w:numFmt w:val="lowerLetter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2207131"/>
    <w:multiLevelType w:val="hybridMultilevel"/>
    <w:tmpl w:val="4B740ACA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 w15:restartNumberingAfterBreak="0">
    <w:nsid w:val="25EF7BED"/>
    <w:multiLevelType w:val="hybridMultilevel"/>
    <w:tmpl w:val="E77638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69D6DED"/>
    <w:multiLevelType w:val="hybridMultilevel"/>
    <w:tmpl w:val="DD547D92"/>
    <w:lvl w:ilvl="0" w:tplc="04090019">
      <w:start w:val="1"/>
      <w:numFmt w:val="lowerLetter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3C5703B6"/>
    <w:multiLevelType w:val="hybridMultilevel"/>
    <w:tmpl w:val="4628DD4A"/>
    <w:lvl w:ilvl="0" w:tplc="04090019">
      <w:start w:val="1"/>
      <w:numFmt w:val="lowerLetter"/>
      <w:lvlText w:val="%1."/>
      <w:lvlJc w:val="left"/>
      <w:pPr>
        <w:ind w:left="1249" w:hanging="567"/>
      </w:pPr>
      <w:rPr>
        <w:rFonts w:hint="default"/>
        <w:color w:val="333333"/>
        <w:w w:val="100"/>
        <w:sz w:val="24"/>
        <w:szCs w:val="24"/>
      </w:rPr>
    </w:lvl>
    <w:lvl w:ilvl="1" w:tplc="1F58D1E2">
      <w:numFmt w:val="bullet"/>
      <w:lvlText w:val="•"/>
      <w:lvlJc w:val="left"/>
      <w:pPr>
        <w:ind w:left="2155" w:hanging="567"/>
      </w:pPr>
      <w:rPr>
        <w:rFonts w:hint="default"/>
      </w:rPr>
    </w:lvl>
    <w:lvl w:ilvl="2" w:tplc="4A702CCC">
      <w:numFmt w:val="bullet"/>
      <w:lvlText w:val="•"/>
      <w:lvlJc w:val="left"/>
      <w:pPr>
        <w:ind w:left="3063" w:hanging="567"/>
      </w:pPr>
      <w:rPr>
        <w:rFonts w:hint="default"/>
      </w:rPr>
    </w:lvl>
    <w:lvl w:ilvl="3" w:tplc="1E30877A">
      <w:numFmt w:val="bullet"/>
      <w:lvlText w:val="•"/>
      <w:lvlJc w:val="left"/>
      <w:pPr>
        <w:ind w:left="3971" w:hanging="567"/>
      </w:pPr>
      <w:rPr>
        <w:rFonts w:hint="default"/>
      </w:rPr>
    </w:lvl>
    <w:lvl w:ilvl="4" w:tplc="FE22EB38">
      <w:numFmt w:val="bullet"/>
      <w:lvlText w:val="•"/>
      <w:lvlJc w:val="left"/>
      <w:pPr>
        <w:ind w:left="4879" w:hanging="567"/>
      </w:pPr>
      <w:rPr>
        <w:rFonts w:hint="default"/>
      </w:rPr>
    </w:lvl>
    <w:lvl w:ilvl="5" w:tplc="5AA49A2A">
      <w:numFmt w:val="bullet"/>
      <w:lvlText w:val="•"/>
      <w:lvlJc w:val="left"/>
      <w:pPr>
        <w:ind w:left="5787" w:hanging="567"/>
      </w:pPr>
      <w:rPr>
        <w:rFonts w:hint="default"/>
      </w:rPr>
    </w:lvl>
    <w:lvl w:ilvl="6" w:tplc="B23C203C">
      <w:numFmt w:val="bullet"/>
      <w:lvlText w:val="•"/>
      <w:lvlJc w:val="left"/>
      <w:pPr>
        <w:ind w:left="6695" w:hanging="567"/>
      </w:pPr>
      <w:rPr>
        <w:rFonts w:hint="default"/>
      </w:rPr>
    </w:lvl>
    <w:lvl w:ilvl="7" w:tplc="F5488290">
      <w:numFmt w:val="bullet"/>
      <w:lvlText w:val="•"/>
      <w:lvlJc w:val="left"/>
      <w:pPr>
        <w:ind w:left="7603" w:hanging="567"/>
      </w:pPr>
      <w:rPr>
        <w:rFonts w:hint="default"/>
      </w:rPr>
    </w:lvl>
    <w:lvl w:ilvl="8" w:tplc="6FE41396">
      <w:numFmt w:val="bullet"/>
      <w:lvlText w:val="•"/>
      <w:lvlJc w:val="left"/>
      <w:pPr>
        <w:ind w:left="8511" w:hanging="567"/>
      </w:pPr>
      <w:rPr>
        <w:rFonts w:hint="default"/>
      </w:rPr>
    </w:lvl>
  </w:abstractNum>
  <w:abstractNum w:abstractNumId="8" w15:restartNumberingAfterBreak="0">
    <w:nsid w:val="410E781C"/>
    <w:multiLevelType w:val="hybridMultilevel"/>
    <w:tmpl w:val="400C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1F38"/>
    <w:multiLevelType w:val="hybridMultilevel"/>
    <w:tmpl w:val="A1F4B99A"/>
    <w:lvl w:ilvl="0" w:tplc="04090019">
      <w:start w:val="1"/>
      <w:numFmt w:val="lowerLetter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 w15:restartNumberingAfterBreak="0">
    <w:nsid w:val="5ABB0DBE"/>
    <w:multiLevelType w:val="multilevel"/>
    <w:tmpl w:val="C72C6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896" w:hanging="1440"/>
      </w:pPr>
      <w:rPr>
        <w:rFonts w:hint="default"/>
        <w:sz w:val="24"/>
      </w:rPr>
    </w:lvl>
  </w:abstractNum>
  <w:abstractNum w:abstractNumId="11" w15:restartNumberingAfterBreak="0">
    <w:nsid w:val="5C295030"/>
    <w:multiLevelType w:val="multilevel"/>
    <w:tmpl w:val="1DA46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  <w:color w:val="333333"/>
      </w:rPr>
    </w:lvl>
  </w:abstractNum>
  <w:abstractNum w:abstractNumId="12" w15:restartNumberingAfterBreak="0">
    <w:nsid w:val="5CCE07DF"/>
    <w:multiLevelType w:val="hybridMultilevel"/>
    <w:tmpl w:val="3CFE49EE"/>
    <w:lvl w:ilvl="0" w:tplc="98965E86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Calibri" w:hint="default"/>
        <w:b/>
        <w:bCs/>
        <w:color w:val="333333"/>
        <w:spacing w:val="-2"/>
        <w:w w:val="100"/>
        <w:sz w:val="24"/>
        <w:szCs w:val="24"/>
      </w:rPr>
    </w:lvl>
    <w:lvl w:ilvl="1" w:tplc="CF7C47A6"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29D6754E"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901C0268">
      <w:numFmt w:val="bullet"/>
      <w:lvlText w:val="•"/>
      <w:lvlJc w:val="left"/>
      <w:pPr>
        <w:ind w:left="3326" w:hanging="428"/>
      </w:pPr>
      <w:rPr>
        <w:rFonts w:hint="default"/>
      </w:rPr>
    </w:lvl>
    <w:lvl w:ilvl="4" w:tplc="A59AB250">
      <w:numFmt w:val="bullet"/>
      <w:lvlText w:val="•"/>
      <w:lvlJc w:val="left"/>
      <w:pPr>
        <w:ind w:left="4248" w:hanging="428"/>
      </w:pPr>
      <w:rPr>
        <w:rFonts w:hint="default"/>
      </w:rPr>
    </w:lvl>
    <w:lvl w:ilvl="5" w:tplc="3488C9F6">
      <w:numFmt w:val="bullet"/>
      <w:lvlText w:val="•"/>
      <w:lvlJc w:val="left"/>
      <w:pPr>
        <w:ind w:left="5170" w:hanging="428"/>
      </w:pPr>
      <w:rPr>
        <w:rFonts w:hint="default"/>
      </w:rPr>
    </w:lvl>
    <w:lvl w:ilvl="6" w:tplc="85326302">
      <w:numFmt w:val="bullet"/>
      <w:lvlText w:val="•"/>
      <w:lvlJc w:val="left"/>
      <w:pPr>
        <w:ind w:left="6092" w:hanging="428"/>
      </w:pPr>
      <w:rPr>
        <w:rFonts w:hint="default"/>
      </w:rPr>
    </w:lvl>
    <w:lvl w:ilvl="7" w:tplc="C2E08E54">
      <w:numFmt w:val="bullet"/>
      <w:lvlText w:val="•"/>
      <w:lvlJc w:val="left"/>
      <w:pPr>
        <w:ind w:left="7014" w:hanging="428"/>
      </w:pPr>
      <w:rPr>
        <w:rFonts w:hint="default"/>
      </w:rPr>
    </w:lvl>
    <w:lvl w:ilvl="8" w:tplc="98880BA8">
      <w:numFmt w:val="bullet"/>
      <w:lvlText w:val="•"/>
      <w:lvlJc w:val="left"/>
      <w:pPr>
        <w:ind w:left="7936" w:hanging="428"/>
      </w:pPr>
      <w:rPr>
        <w:rFonts w:hint="default"/>
      </w:rPr>
    </w:lvl>
  </w:abstractNum>
  <w:abstractNum w:abstractNumId="13" w15:restartNumberingAfterBreak="0">
    <w:nsid w:val="5DED1A74"/>
    <w:multiLevelType w:val="multilevel"/>
    <w:tmpl w:val="148EE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896" w:hanging="1440"/>
      </w:pPr>
      <w:rPr>
        <w:rFonts w:hint="default"/>
        <w:sz w:val="24"/>
      </w:rPr>
    </w:lvl>
  </w:abstractNum>
  <w:abstractNum w:abstractNumId="14" w15:restartNumberingAfterBreak="0">
    <w:nsid w:val="5E9E23BF"/>
    <w:multiLevelType w:val="multilevel"/>
    <w:tmpl w:val="1D407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1042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  <w:color w:val="333333"/>
      </w:rPr>
    </w:lvl>
  </w:abstractNum>
  <w:abstractNum w:abstractNumId="15" w15:restartNumberingAfterBreak="0">
    <w:nsid w:val="686530C8"/>
    <w:multiLevelType w:val="multilevel"/>
    <w:tmpl w:val="2E0A7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  <w:color w:val="333333"/>
      </w:rPr>
    </w:lvl>
  </w:abstractNum>
  <w:abstractNum w:abstractNumId="16" w15:restartNumberingAfterBreak="0">
    <w:nsid w:val="6BDF291F"/>
    <w:multiLevelType w:val="hybridMultilevel"/>
    <w:tmpl w:val="6876E0CA"/>
    <w:lvl w:ilvl="0" w:tplc="04090019">
      <w:start w:val="1"/>
      <w:numFmt w:val="lowerLetter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1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AA"/>
    <w:rsid w:val="0006326B"/>
    <w:rsid w:val="000E6F00"/>
    <w:rsid w:val="000E7BB9"/>
    <w:rsid w:val="0010121A"/>
    <w:rsid w:val="001337A8"/>
    <w:rsid w:val="001613A3"/>
    <w:rsid w:val="00190A57"/>
    <w:rsid w:val="00285E52"/>
    <w:rsid w:val="003407EC"/>
    <w:rsid w:val="0035246E"/>
    <w:rsid w:val="003E475A"/>
    <w:rsid w:val="004A0706"/>
    <w:rsid w:val="0059061E"/>
    <w:rsid w:val="00681FAA"/>
    <w:rsid w:val="007B6B94"/>
    <w:rsid w:val="008A199E"/>
    <w:rsid w:val="009F67FF"/>
    <w:rsid w:val="00AA6849"/>
    <w:rsid w:val="00B0171E"/>
    <w:rsid w:val="00B67136"/>
    <w:rsid w:val="00C80A38"/>
    <w:rsid w:val="00E2123C"/>
    <w:rsid w:val="00EE036D"/>
    <w:rsid w:val="00F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D1B534"/>
  <w15:docId w15:val="{EBCF2345-7C2D-40D4-AD84-AE7875A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en-GB"/>
    </w:rPr>
  </w:style>
  <w:style w:type="paragraph" w:styleId="berschrift1">
    <w:name w:val="heading 1"/>
    <w:basedOn w:val="Standard"/>
    <w:uiPriority w:val="1"/>
    <w:qFormat/>
    <w:pPr>
      <w:ind w:left="563" w:hanging="427"/>
      <w:jc w:val="both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682" w:hanging="56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1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136"/>
    <w:rPr>
      <w:rFonts w:ascii="Segoe UI" w:eastAsia="Calibr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E036D"/>
    <w:pPr>
      <w:widowControl/>
      <w:autoSpaceDE/>
      <w:autoSpaceDN/>
    </w:pPr>
    <w:rPr>
      <w:rFonts w:ascii="Calibri" w:eastAsia="Calibri" w:hAnsi="Calibri" w:cs="Calibri"/>
    </w:rPr>
  </w:style>
  <w:style w:type="paragraph" w:styleId="Kopfzeile">
    <w:name w:val="header"/>
    <w:basedOn w:val="Standard"/>
    <w:link w:val="KopfzeileZchn"/>
    <w:uiPriority w:val="99"/>
    <w:unhideWhenUsed/>
    <w:rsid w:val="0006326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26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6326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26B"/>
    <w:rPr>
      <w:rFonts w:ascii="Calibri" w:eastAsia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4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42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4214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4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421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CB39-D307-41B3-8F4D-CDE779AF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GSI Helmholtzzentrum für Schwerionenforschung GmbH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Utermann, Sonia Dr.</dc:creator>
  <cp:lastModifiedBy>Utermann, Sonia Dr.</cp:lastModifiedBy>
  <cp:revision>2</cp:revision>
  <dcterms:created xsi:type="dcterms:W3CDTF">2021-02-25T09:53:00Z</dcterms:created>
  <dcterms:modified xsi:type="dcterms:W3CDTF">2021-02-25T09:53:00Z</dcterms:modified>
</cp:coreProperties>
</file>